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71B087" w14:textId="27BFA39A" w:rsidR="009E2C65" w:rsidRDefault="00D93479">
      <w:pPr>
        <w:keepNext/>
        <w:keepLines/>
        <w:pBdr>
          <w:top w:val="nil"/>
          <w:left w:val="nil"/>
          <w:bottom w:val="nil"/>
          <w:right w:val="nil"/>
          <w:between w:val="nil"/>
        </w:pBdr>
        <w:spacing w:before="120" w:after="120" w:line="240" w:lineRule="auto"/>
        <w:jc w:val="center"/>
        <w:rPr>
          <w:color w:val="2E75B5"/>
          <w:sz w:val="28"/>
          <w:szCs w:val="28"/>
        </w:rPr>
      </w:pPr>
      <w:r>
        <w:rPr>
          <w:color w:val="2E75B5"/>
          <w:sz w:val="28"/>
          <w:szCs w:val="28"/>
        </w:rPr>
        <w:t xml:space="preserve">Privacy Policy </w:t>
      </w:r>
    </w:p>
    <w:p w14:paraId="7F8DEC01" w14:textId="14F897F7" w:rsidR="009E2C65" w:rsidRDefault="00D93479">
      <w:pPr>
        <w:keepNext/>
        <w:keepLines/>
        <w:pBdr>
          <w:top w:val="nil"/>
          <w:left w:val="nil"/>
          <w:bottom w:val="nil"/>
          <w:right w:val="nil"/>
          <w:between w:val="nil"/>
        </w:pBdr>
        <w:spacing w:before="120" w:after="120" w:line="240" w:lineRule="auto"/>
        <w:rPr>
          <w:sz w:val="20"/>
          <w:szCs w:val="20"/>
        </w:rPr>
      </w:pPr>
      <w:r>
        <w:rPr>
          <w:sz w:val="20"/>
          <w:szCs w:val="20"/>
        </w:rPr>
        <w:t>We are committed to ensuring the security of your personal data and protecting your privacy. This policy will inform you about how we look after your personal data when you use our service. It will also tell you about your privacy rights and how the law protects you.</w:t>
      </w:r>
    </w:p>
    <w:p w14:paraId="02A3CEB7" w14:textId="77777777" w:rsidR="009E2C65" w:rsidRDefault="00D93479">
      <w:pPr>
        <w:widowControl w:val="0"/>
        <w:spacing w:before="120" w:after="120" w:line="240" w:lineRule="auto"/>
        <w:jc w:val="both"/>
        <w:rPr>
          <w:sz w:val="20"/>
          <w:szCs w:val="20"/>
        </w:rPr>
      </w:pPr>
      <w:r>
        <w:rPr>
          <w:sz w:val="20"/>
          <w:szCs w:val="20"/>
        </w:rPr>
        <w:t>Please read the following carefully to understand our views and practices regarding your personal data and how we will treat it.</w:t>
      </w:r>
    </w:p>
    <w:p w14:paraId="613DE8C4" w14:textId="2DC969F0" w:rsidR="009E2C65" w:rsidRDefault="00D93479">
      <w:pPr>
        <w:pStyle w:val="Heading1"/>
        <w:spacing w:before="120" w:after="120" w:line="240" w:lineRule="auto"/>
        <w:rPr>
          <w:sz w:val="20"/>
          <w:szCs w:val="20"/>
        </w:rPr>
      </w:pPr>
      <w:bookmarkStart w:id="0" w:name="_gjdgxs" w:colFirst="0" w:colLast="0"/>
      <w:bookmarkEnd w:id="0"/>
      <w:r>
        <w:rPr>
          <w:sz w:val="20"/>
          <w:szCs w:val="20"/>
        </w:rPr>
        <w:t xml:space="preserve">Who </w:t>
      </w:r>
      <w:r w:rsidR="008B2C2F">
        <w:rPr>
          <w:sz w:val="20"/>
          <w:szCs w:val="20"/>
        </w:rPr>
        <w:t xml:space="preserve">are </w:t>
      </w:r>
      <w:r>
        <w:rPr>
          <w:sz w:val="20"/>
          <w:szCs w:val="20"/>
        </w:rPr>
        <w:t>we</w:t>
      </w:r>
      <w:r w:rsidR="008B2C2F">
        <w:rPr>
          <w:sz w:val="20"/>
          <w:szCs w:val="20"/>
        </w:rPr>
        <w:t>?</w:t>
      </w:r>
    </w:p>
    <w:p w14:paraId="1F17A071" w14:textId="21EB10ED" w:rsidR="009E2C65" w:rsidRDefault="00D93479">
      <w:pPr>
        <w:widowControl w:val="0"/>
        <w:spacing w:before="120" w:after="120" w:line="240" w:lineRule="auto"/>
        <w:jc w:val="both"/>
        <w:rPr>
          <w:sz w:val="20"/>
          <w:szCs w:val="20"/>
        </w:rPr>
      </w:pPr>
      <w:r>
        <w:rPr>
          <w:sz w:val="20"/>
          <w:szCs w:val="20"/>
        </w:rPr>
        <w:t xml:space="preserve">We </w:t>
      </w:r>
      <w:r w:rsidR="00085FBF">
        <w:rPr>
          <w:sz w:val="20"/>
          <w:szCs w:val="20"/>
        </w:rPr>
        <w:t>are The Oxford Food Company</w:t>
      </w:r>
      <w:r w:rsidR="00755268">
        <w:rPr>
          <w:sz w:val="20"/>
          <w:szCs w:val="20"/>
        </w:rPr>
        <w:t xml:space="preserve"> </w:t>
      </w:r>
      <w:r>
        <w:rPr>
          <w:sz w:val="20"/>
          <w:szCs w:val="20"/>
        </w:rPr>
        <w:t xml:space="preserve">Ltd. We are a company incorporated and registered in England and Wales. Our company number is </w:t>
      </w:r>
      <w:r w:rsidR="005D67F7" w:rsidRPr="005D67F7">
        <w:rPr>
          <w:rFonts w:asciiTheme="minorHAnsi" w:eastAsia="Times New Roman" w:hAnsiTheme="minorHAnsi"/>
          <w:sz w:val="20"/>
          <w:szCs w:val="20"/>
        </w:rPr>
        <w:t>3891323</w:t>
      </w:r>
      <w:r w:rsidR="00C81113">
        <w:rPr>
          <w:rFonts w:asciiTheme="minorHAnsi" w:eastAsia="Times New Roman" w:hAnsiTheme="minorHAnsi"/>
          <w:sz w:val="20"/>
          <w:szCs w:val="20"/>
        </w:rPr>
        <w:t>.</w:t>
      </w:r>
      <w:r>
        <w:rPr>
          <w:sz w:val="20"/>
          <w:szCs w:val="20"/>
        </w:rPr>
        <w:t xml:space="preserve"> Our registered office address is </w:t>
      </w:r>
      <w:r w:rsidR="00C81113">
        <w:rPr>
          <w:sz w:val="20"/>
          <w:szCs w:val="20"/>
        </w:rPr>
        <w:t>61a Woodstock Road, Oxford, OX26HJ</w:t>
      </w:r>
      <w:r w:rsidR="00755268">
        <w:rPr>
          <w:sz w:val="20"/>
          <w:szCs w:val="20"/>
        </w:rPr>
        <w:t xml:space="preserve">. We trade from East West Provisions </w:t>
      </w:r>
      <w:r w:rsidR="00C81113">
        <w:rPr>
          <w:sz w:val="20"/>
          <w:szCs w:val="20"/>
        </w:rPr>
        <w:t>at the same address.</w:t>
      </w:r>
    </w:p>
    <w:p w14:paraId="6872D57B" w14:textId="3FEBD9A3" w:rsidR="009E2C65" w:rsidRDefault="00D93479">
      <w:pPr>
        <w:widowControl w:val="0"/>
        <w:spacing w:before="120" w:after="120" w:line="240" w:lineRule="auto"/>
        <w:jc w:val="both"/>
        <w:rPr>
          <w:sz w:val="20"/>
          <w:szCs w:val="20"/>
        </w:rPr>
      </w:pPr>
      <w:r>
        <w:rPr>
          <w:sz w:val="20"/>
          <w:szCs w:val="20"/>
        </w:rPr>
        <w:t>When we refer to "</w:t>
      </w:r>
      <w:r>
        <w:rPr>
          <w:b/>
          <w:sz w:val="20"/>
          <w:szCs w:val="20"/>
        </w:rPr>
        <w:t>we</w:t>
      </w:r>
      <w:r>
        <w:rPr>
          <w:sz w:val="20"/>
          <w:szCs w:val="20"/>
        </w:rPr>
        <w:t>", "</w:t>
      </w:r>
      <w:r>
        <w:rPr>
          <w:b/>
          <w:sz w:val="20"/>
          <w:szCs w:val="20"/>
        </w:rPr>
        <w:t>us</w:t>
      </w:r>
      <w:r>
        <w:rPr>
          <w:sz w:val="20"/>
          <w:szCs w:val="20"/>
        </w:rPr>
        <w:t>" or "</w:t>
      </w:r>
      <w:r>
        <w:rPr>
          <w:b/>
          <w:sz w:val="20"/>
          <w:szCs w:val="20"/>
        </w:rPr>
        <w:t>our</w:t>
      </w:r>
      <w:r>
        <w:rPr>
          <w:sz w:val="20"/>
          <w:szCs w:val="20"/>
        </w:rPr>
        <w:t xml:space="preserve">" in this policy, we are referring to </w:t>
      </w:r>
      <w:r w:rsidR="00085FBF">
        <w:rPr>
          <w:sz w:val="20"/>
          <w:szCs w:val="20"/>
        </w:rPr>
        <w:t xml:space="preserve">Oxford Food Company </w:t>
      </w:r>
      <w:r>
        <w:rPr>
          <w:sz w:val="20"/>
          <w:szCs w:val="20"/>
        </w:rPr>
        <w:t>Ltd. We are the 'controller' in relation to the personal data you provide to us, which means we determine the purposes and the way in which your personal data is, or will be, processed and are responsible for it.</w:t>
      </w:r>
    </w:p>
    <w:p w14:paraId="1874C600" w14:textId="77777777" w:rsidR="009E2C65" w:rsidRDefault="00D93479">
      <w:pPr>
        <w:pStyle w:val="Heading1"/>
        <w:spacing w:before="120" w:after="120" w:line="240" w:lineRule="auto"/>
        <w:rPr>
          <w:sz w:val="20"/>
          <w:szCs w:val="20"/>
        </w:rPr>
      </w:pPr>
      <w:bookmarkStart w:id="1" w:name="_1fob9te" w:colFirst="0" w:colLast="0"/>
      <w:bookmarkEnd w:id="1"/>
      <w:r>
        <w:rPr>
          <w:sz w:val="20"/>
          <w:szCs w:val="20"/>
        </w:rPr>
        <w:t>How to contact us  </w:t>
      </w:r>
    </w:p>
    <w:p w14:paraId="52DC9A35" w14:textId="6FADC5B1" w:rsidR="009E2C65" w:rsidRDefault="00D93479">
      <w:pPr>
        <w:widowControl w:val="0"/>
        <w:spacing w:before="120" w:after="120" w:line="240" w:lineRule="auto"/>
        <w:jc w:val="both"/>
        <w:rPr>
          <w:color w:val="000000"/>
          <w:sz w:val="20"/>
          <w:szCs w:val="20"/>
        </w:rPr>
      </w:pPr>
      <w:r>
        <w:rPr>
          <w:color w:val="000000"/>
          <w:sz w:val="20"/>
          <w:szCs w:val="20"/>
        </w:rPr>
        <w:t xml:space="preserve">Questions, comments and requests regarding this policy are welcomed. You may write to </w:t>
      </w:r>
      <w:r w:rsidR="00085FBF">
        <w:rPr>
          <w:color w:val="000000"/>
          <w:sz w:val="20"/>
          <w:szCs w:val="20"/>
        </w:rPr>
        <w:t>us</w:t>
      </w:r>
      <w:r>
        <w:rPr>
          <w:color w:val="000000"/>
          <w:sz w:val="20"/>
          <w:szCs w:val="20"/>
        </w:rPr>
        <w:t xml:space="preserve"> at:</w:t>
      </w:r>
    </w:p>
    <w:p w14:paraId="5B9E4844" w14:textId="1BF5A698" w:rsidR="009E2C65" w:rsidRDefault="004254B6" w:rsidP="004254B6">
      <w:pPr>
        <w:widowControl w:val="0"/>
        <w:pBdr>
          <w:top w:val="nil"/>
          <w:left w:val="nil"/>
          <w:bottom w:val="nil"/>
          <w:right w:val="nil"/>
          <w:between w:val="nil"/>
        </w:pBdr>
        <w:spacing w:before="120" w:after="120" w:line="240" w:lineRule="auto"/>
        <w:jc w:val="both"/>
        <w:rPr>
          <w:color w:val="000000"/>
          <w:sz w:val="20"/>
          <w:szCs w:val="20"/>
        </w:rPr>
      </w:pPr>
      <w:r>
        <w:rPr>
          <w:color w:val="000000"/>
          <w:sz w:val="20"/>
          <w:szCs w:val="20"/>
        </w:rPr>
        <w:t xml:space="preserve">Email: </w:t>
      </w:r>
      <w:bookmarkStart w:id="2" w:name="_Hlk38372170"/>
      <w:r>
        <w:rPr>
          <w:color w:val="000000"/>
          <w:sz w:val="20"/>
          <w:szCs w:val="20"/>
        </w:rPr>
        <w:fldChar w:fldCharType="begin"/>
      </w:r>
      <w:r>
        <w:rPr>
          <w:color w:val="000000"/>
          <w:sz w:val="20"/>
          <w:szCs w:val="20"/>
        </w:rPr>
        <w:instrText xml:space="preserve"> HYPERLINK "mailto:info@eastwestprovisions.co.uk" </w:instrText>
      </w:r>
      <w:r>
        <w:rPr>
          <w:color w:val="000000"/>
          <w:sz w:val="20"/>
          <w:szCs w:val="20"/>
        </w:rPr>
        <w:fldChar w:fldCharType="separate"/>
      </w:r>
      <w:r w:rsidRPr="00717FB2">
        <w:rPr>
          <w:rStyle w:val="Hyperlink"/>
          <w:sz w:val="20"/>
          <w:szCs w:val="20"/>
        </w:rPr>
        <w:t>info@eastwestprovisions.co.uk</w:t>
      </w:r>
      <w:r>
        <w:rPr>
          <w:color w:val="000000"/>
          <w:sz w:val="20"/>
          <w:szCs w:val="20"/>
        </w:rPr>
        <w:fldChar w:fldCharType="end"/>
      </w:r>
      <w:r w:rsidR="00D93479" w:rsidRPr="00085FBF">
        <w:rPr>
          <w:color w:val="000000"/>
          <w:sz w:val="20"/>
          <w:szCs w:val="20"/>
        </w:rPr>
        <w:t xml:space="preserve"> </w:t>
      </w:r>
      <w:bookmarkEnd w:id="2"/>
    </w:p>
    <w:p w14:paraId="601219BB" w14:textId="55A00315" w:rsidR="004254B6" w:rsidRPr="00085FBF" w:rsidRDefault="004254B6" w:rsidP="004254B6">
      <w:pPr>
        <w:widowControl w:val="0"/>
        <w:pBdr>
          <w:top w:val="nil"/>
          <w:left w:val="nil"/>
          <w:bottom w:val="nil"/>
          <w:right w:val="nil"/>
          <w:between w:val="nil"/>
        </w:pBdr>
        <w:spacing w:before="120" w:after="120" w:line="240" w:lineRule="auto"/>
        <w:jc w:val="both"/>
        <w:rPr>
          <w:color w:val="000000"/>
          <w:sz w:val="20"/>
          <w:szCs w:val="20"/>
          <w:highlight w:val="yellow"/>
        </w:rPr>
      </w:pPr>
      <w:r>
        <w:rPr>
          <w:color w:val="000000"/>
          <w:sz w:val="20"/>
          <w:szCs w:val="20"/>
        </w:rPr>
        <w:t xml:space="preserve">Post: 61a </w:t>
      </w:r>
      <w:r w:rsidR="002A6014">
        <w:rPr>
          <w:sz w:val="20"/>
          <w:szCs w:val="20"/>
        </w:rPr>
        <w:t>Woodstock Road, Oxford, OX26HJ</w:t>
      </w:r>
    </w:p>
    <w:p w14:paraId="62474F50" w14:textId="77777777" w:rsidR="009E2C65" w:rsidRDefault="00D93479">
      <w:pPr>
        <w:pStyle w:val="Heading1"/>
        <w:spacing w:before="120" w:after="120" w:line="240" w:lineRule="auto"/>
        <w:rPr>
          <w:sz w:val="20"/>
          <w:szCs w:val="20"/>
        </w:rPr>
      </w:pPr>
      <w:r>
        <w:rPr>
          <w:sz w:val="20"/>
          <w:szCs w:val="20"/>
        </w:rPr>
        <w:t xml:space="preserve">About our service </w:t>
      </w:r>
    </w:p>
    <w:p w14:paraId="64BA9E81" w14:textId="7733F6EE" w:rsidR="009E2C65" w:rsidRDefault="00755268">
      <w:pPr>
        <w:spacing w:before="120" w:after="120" w:line="240" w:lineRule="auto"/>
        <w:jc w:val="both"/>
        <w:rPr>
          <w:color w:val="393C43"/>
          <w:sz w:val="20"/>
          <w:szCs w:val="20"/>
        </w:rPr>
      </w:pPr>
      <w:bookmarkStart w:id="3" w:name="_2et92p0" w:colFirst="0" w:colLast="0"/>
      <w:bookmarkEnd w:id="3"/>
      <w:r>
        <w:rPr>
          <w:color w:val="393C43"/>
          <w:sz w:val="20"/>
          <w:szCs w:val="20"/>
        </w:rPr>
        <w:t>We have been supplying food and necessities to the local community for the past 20 years and we value your regular custom. The Covid 19 pandemic and the associated movement restrictions have resulted in many people struggling to access provisions in a safe and convenient way. We want to repay your valued custom by providing a much-needed delivery service</w:t>
      </w:r>
      <w:r w:rsidR="00EB60E0">
        <w:rPr>
          <w:color w:val="393C43"/>
          <w:sz w:val="20"/>
          <w:szCs w:val="20"/>
        </w:rPr>
        <w:t xml:space="preserve"> including:</w:t>
      </w:r>
    </w:p>
    <w:p w14:paraId="6AD3612D" w14:textId="0850F055" w:rsidR="00EB60E0" w:rsidRDefault="00EB60E0" w:rsidP="00EB60E0">
      <w:pPr>
        <w:pStyle w:val="ListParagraph"/>
        <w:numPr>
          <w:ilvl w:val="0"/>
          <w:numId w:val="7"/>
        </w:numPr>
        <w:spacing w:before="120" w:after="120" w:line="240" w:lineRule="auto"/>
        <w:jc w:val="both"/>
        <w:rPr>
          <w:color w:val="393C43"/>
          <w:sz w:val="20"/>
          <w:szCs w:val="20"/>
        </w:rPr>
      </w:pPr>
      <w:r>
        <w:rPr>
          <w:color w:val="393C43"/>
          <w:sz w:val="20"/>
          <w:szCs w:val="20"/>
        </w:rPr>
        <w:t xml:space="preserve">Accepting orders by </w:t>
      </w:r>
      <w:r w:rsidR="007C3790">
        <w:rPr>
          <w:color w:val="393C43"/>
          <w:sz w:val="20"/>
          <w:szCs w:val="20"/>
        </w:rPr>
        <w:t xml:space="preserve">both </w:t>
      </w:r>
      <w:r>
        <w:rPr>
          <w:color w:val="393C43"/>
          <w:sz w:val="20"/>
          <w:szCs w:val="20"/>
        </w:rPr>
        <w:t>telephone</w:t>
      </w:r>
      <w:r w:rsidR="007C3790">
        <w:rPr>
          <w:color w:val="393C43"/>
          <w:sz w:val="20"/>
          <w:szCs w:val="20"/>
        </w:rPr>
        <w:t xml:space="preserve"> and email</w:t>
      </w:r>
    </w:p>
    <w:p w14:paraId="0B9DD9BB" w14:textId="0EA3A60B" w:rsidR="00EB60E0" w:rsidRDefault="007C3790" w:rsidP="00EB60E0">
      <w:pPr>
        <w:pStyle w:val="ListParagraph"/>
        <w:numPr>
          <w:ilvl w:val="0"/>
          <w:numId w:val="7"/>
        </w:numPr>
        <w:spacing w:before="120" w:after="120" w:line="240" w:lineRule="auto"/>
        <w:jc w:val="both"/>
        <w:rPr>
          <w:color w:val="393C43"/>
          <w:sz w:val="20"/>
          <w:szCs w:val="20"/>
        </w:rPr>
      </w:pPr>
      <w:r>
        <w:rPr>
          <w:color w:val="393C43"/>
          <w:sz w:val="20"/>
          <w:szCs w:val="20"/>
        </w:rPr>
        <w:t>Low</w:t>
      </w:r>
      <w:r w:rsidR="00EB60E0" w:rsidRPr="00EB60E0">
        <w:rPr>
          <w:color w:val="393C43"/>
          <w:sz w:val="20"/>
          <w:szCs w:val="20"/>
        </w:rPr>
        <w:t xml:space="preserve"> minimum order value</w:t>
      </w:r>
    </w:p>
    <w:p w14:paraId="1BE34115" w14:textId="2318CCE0" w:rsidR="00EB60E0" w:rsidRDefault="00526999" w:rsidP="00EB60E0">
      <w:pPr>
        <w:pStyle w:val="ListParagraph"/>
        <w:numPr>
          <w:ilvl w:val="0"/>
          <w:numId w:val="7"/>
        </w:numPr>
        <w:spacing w:before="120" w:after="120" w:line="240" w:lineRule="auto"/>
        <w:jc w:val="both"/>
        <w:rPr>
          <w:color w:val="393C43"/>
          <w:sz w:val="20"/>
          <w:szCs w:val="20"/>
        </w:rPr>
      </w:pPr>
      <w:r>
        <w:rPr>
          <w:color w:val="393C43"/>
          <w:sz w:val="20"/>
          <w:szCs w:val="20"/>
        </w:rPr>
        <w:t xml:space="preserve">Limited </w:t>
      </w:r>
      <w:r w:rsidR="00EB60E0">
        <w:rPr>
          <w:color w:val="393C43"/>
          <w:sz w:val="20"/>
          <w:szCs w:val="20"/>
        </w:rPr>
        <w:t>delivery charge</w:t>
      </w:r>
      <w:r>
        <w:rPr>
          <w:color w:val="393C43"/>
          <w:sz w:val="20"/>
          <w:szCs w:val="20"/>
        </w:rPr>
        <w:t>s, and only when necessary</w:t>
      </w:r>
    </w:p>
    <w:p w14:paraId="4DE9AC31" w14:textId="4C824BA0" w:rsidR="00EB60E0" w:rsidRDefault="00EB60E0" w:rsidP="00EB60E0">
      <w:pPr>
        <w:pStyle w:val="ListParagraph"/>
        <w:numPr>
          <w:ilvl w:val="0"/>
          <w:numId w:val="7"/>
        </w:numPr>
        <w:spacing w:before="120" w:after="120" w:line="240" w:lineRule="auto"/>
        <w:jc w:val="both"/>
        <w:rPr>
          <w:color w:val="393C43"/>
          <w:sz w:val="20"/>
          <w:szCs w:val="20"/>
        </w:rPr>
      </w:pPr>
      <w:r>
        <w:rPr>
          <w:color w:val="393C43"/>
          <w:sz w:val="20"/>
          <w:szCs w:val="20"/>
        </w:rPr>
        <w:t xml:space="preserve">Someone looking out for you (albeit from a safe distance) </w:t>
      </w:r>
    </w:p>
    <w:p w14:paraId="519981E4" w14:textId="27223C11" w:rsidR="00EB60E0" w:rsidRDefault="00EB60E0" w:rsidP="00EB60E0">
      <w:pPr>
        <w:spacing w:before="120" w:after="120" w:line="240" w:lineRule="auto"/>
        <w:jc w:val="both"/>
        <w:rPr>
          <w:color w:val="393C43"/>
          <w:sz w:val="20"/>
          <w:szCs w:val="20"/>
        </w:rPr>
      </w:pPr>
      <w:r>
        <w:rPr>
          <w:color w:val="393C43"/>
          <w:sz w:val="20"/>
          <w:szCs w:val="20"/>
        </w:rPr>
        <w:t>Please see our website for details of how we are offering a safe and convenient service, to reduce the risk of infection to our customers and to our staff.</w:t>
      </w:r>
    </w:p>
    <w:p w14:paraId="67671EAE" w14:textId="3D9C24A6" w:rsidR="00EB60E0" w:rsidRPr="00EB60E0" w:rsidRDefault="00EB60E0" w:rsidP="00EB60E0">
      <w:pPr>
        <w:spacing w:before="120" w:after="120" w:line="240" w:lineRule="auto"/>
        <w:jc w:val="both"/>
        <w:rPr>
          <w:color w:val="393C43"/>
          <w:sz w:val="20"/>
          <w:szCs w:val="20"/>
        </w:rPr>
      </w:pPr>
      <w:r>
        <w:rPr>
          <w:color w:val="393C43"/>
          <w:sz w:val="20"/>
          <w:szCs w:val="20"/>
        </w:rPr>
        <w:t>In order to efficiently provide this service, we are going to have to collect some personal data from you. This will allow us to deliver to your home and communicate with you about orders</w:t>
      </w:r>
      <w:r w:rsidR="008448CE">
        <w:rPr>
          <w:color w:val="393C43"/>
          <w:sz w:val="20"/>
          <w:szCs w:val="20"/>
        </w:rPr>
        <w:t>.</w:t>
      </w:r>
    </w:p>
    <w:p w14:paraId="665FB106" w14:textId="77777777" w:rsidR="009E2C65" w:rsidRDefault="00D93479">
      <w:pPr>
        <w:spacing w:before="120" w:after="120" w:line="240" w:lineRule="auto"/>
        <w:jc w:val="both"/>
        <w:rPr>
          <w:color w:val="2E75B5"/>
          <w:sz w:val="20"/>
          <w:szCs w:val="20"/>
        </w:rPr>
      </w:pPr>
      <w:bookmarkStart w:id="4" w:name="_eachz070ddxp" w:colFirst="0" w:colLast="0"/>
      <w:bookmarkEnd w:id="4"/>
      <w:r>
        <w:rPr>
          <w:color w:val="2E75B5"/>
          <w:sz w:val="20"/>
          <w:szCs w:val="20"/>
        </w:rPr>
        <w:t>Purpose of this privacy policy</w:t>
      </w:r>
    </w:p>
    <w:p w14:paraId="00171E2E" w14:textId="52D4C908" w:rsidR="009E2C65" w:rsidRDefault="00D93479">
      <w:pPr>
        <w:widowControl w:val="0"/>
        <w:spacing w:before="120" w:after="120" w:line="240" w:lineRule="auto"/>
        <w:jc w:val="both"/>
        <w:rPr>
          <w:sz w:val="20"/>
          <w:szCs w:val="20"/>
        </w:rPr>
      </w:pPr>
      <w:r>
        <w:rPr>
          <w:sz w:val="20"/>
          <w:szCs w:val="20"/>
        </w:rPr>
        <w:t xml:space="preserve">This privacy policy aims to give you information on how we collect and process your personal data so that you can be confident when you use our </w:t>
      </w:r>
      <w:r w:rsidR="00EB60E0">
        <w:rPr>
          <w:sz w:val="20"/>
          <w:szCs w:val="20"/>
        </w:rPr>
        <w:t>service</w:t>
      </w:r>
      <w:r>
        <w:rPr>
          <w:sz w:val="20"/>
          <w:szCs w:val="20"/>
        </w:rPr>
        <w:t xml:space="preserve"> that you know what your personal data is being used for and that it is being kept safe. </w:t>
      </w:r>
    </w:p>
    <w:p w14:paraId="61422FC3" w14:textId="77777777" w:rsidR="009E2C65" w:rsidRDefault="00D93479">
      <w:pPr>
        <w:pStyle w:val="Heading1"/>
        <w:spacing w:before="120" w:after="120" w:line="240" w:lineRule="auto"/>
        <w:rPr>
          <w:sz w:val="20"/>
          <w:szCs w:val="20"/>
        </w:rPr>
      </w:pPr>
      <w:bookmarkStart w:id="5" w:name="_qiqy787gxvo7" w:colFirst="0" w:colLast="0"/>
      <w:bookmarkEnd w:id="5"/>
      <w:r>
        <w:rPr>
          <w:sz w:val="20"/>
          <w:szCs w:val="20"/>
        </w:rPr>
        <w:t>Definitions</w:t>
      </w:r>
    </w:p>
    <w:p w14:paraId="432F30CA" w14:textId="26B31715" w:rsidR="009E2C65" w:rsidRDefault="00D93479">
      <w:pPr>
        <w:widowControl w:val="0"/>
        <w:spacing w:before="120" w:after="120" w:line="240" w:lineRule="auto"/>
        <w:jc w:val="both"/>
        <w:rPr>
          <w:sz w:val="20"/>
          <w:szCs w:val="20"/>
        </w:rPr>
      </w:pPr>
      <w:r>
        <w:rPr>
          <w:b/>
          <w:sz w:val="20"/>
          <w:szCs w:val="20"/>
        </w:rPr>
        <w:t>Personal data</w:t>
      </w:r>
      <w:r>
        <w:rPr>
          <w:sz w:val="20"/>
          <w:szCs w:val="20"/>
        </w:rPr>
        <w:t xml:space="preserve"> - Personal data is information that relates to an identified or identifiable individual, including  a name, a number or other identifiers such as </w:t>
      </w:r>
      <w:r w:rsidR="00EB60E0">
        <w:rPr>
          <w:sz w:val="20"/>
          <w:szCs w:val="20"/>
        </w:rPr>
        <w:t>address</w:t>
      </w:r>
      <w:r w:rsidR="00C54701">
        <w:rPr>
          <w:sz w:val="20"/>
          <w:szCs w:val="20"/>
        </w:rPr>
        <w:t>.</w:t>
      </w:r>
    </w:p>
    <w:p w14:paraId="43C2B2D0" w14:textId="77777777" w:rsidR="009E2C65" w:rsidRDefault="00D93479">
      <w:pPr>
        <w:widowControl w:val="0"/>
        <w:spacing w:before="120" w:after="120" w:line="240" w:lineRule="auto"/>
        <w:jc w:val="both"/>
        <w:rPr>
          <w:sz w:val="20"/>
          <w:szCs w:val="20"/>
        </w:rPr>
      </w:pPr>
      <w:r>
        <w:rPr>
          <w:b/>
          <w:sz w:val="20"/>
          <w:szCs w:val="20"/>
        </w:rPr>
        <w:t>Anonymised data</w:t>
      </w:r>
      <w:r>
        <w:rPr>
          <w:sz w:val="20"/>
          <w:szCs w:val="20"/>
        </w:rPr>
        <w:t xml:space="preserve"> - this is data from which information that enables the concerned individual to be identified has been removed. </w:t>
      </w:r>
    </w:p>
    <w:p w14:paraId="6581A820" w14:textId="77777777" w:rsidR="009E2C65" w:rsidRDefault="00D93479">
      <w:pPr>
        <w:pStyle w:val="Heading1"/>
        <w:spacing w:before="120" w:after="120" w:line="240" w:lineRule="auto"/>
        <w:rPr>
          <w:sz w:val="20"/>
          <w:szCs w:val="20"/>
        </w:rPr>
      </w:pPr>
      <w:bookmarkStart w:id="6" w:name="_8fsoxy0kcaa" w:colFirst="0" w:colLast="0"/>
      <w:bookmarkStart w:id="7" w:name="_3dy6vkm" w:colFirst="0" w:colLast="0"/>
      <w:bookmarkEnd w:id="6"/>
      <w:bookmarkEnd w:id="7"/>
      <w:r>
        <w:rPr>
          <w:sz w:val="20"/>
          <w:szCs w:val="20"/>
        </w:rPr>
        <w:lastRenderedPageBreak/>
        <w:t>How is your personal data collected?</w:t>
      </w:r>
    </w:p>
    <w:p w14:paraId="3A1BCC69" w14:textId="77777777" w:rsidR="009E2C65" w:rsidRDefault="00D93479">
      <w:pPr>
        <w:widowControl w:val="0"/>
        <w:spacing w:before="120" w:after="120" w:line="240" w:lineRule="auto"/>
        <w:jc w:val="both"/>
        <w:rPr>
          <w:color w:val="000000"/>
          <w:sz w:val="20"/>
          <w:szCs w:val="20"/>
        </w:rPr>
      </w:pPr>
      <w:r>
        <w:rPr>
          <w:color w:val="000000"/>
          <w:sz w:val="20"/>
          <w:szCs w:val="20"/>
        </w:rPr>
        <w:t>We use different methods to collect data from and about you including through:</w:t>
      </w:r>
    </w:p>
    <w:tbl>
      <w:tblPr>
        <w:tblStyle w:val="a"/>
        <w:tblW w:w="8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5947"/>
      </w:tblGrid>
      <w:tr w:rsidR="009E2C65" w14:paraId="776EFAAA" w14:textId="77777777">
        <w:tc>
          <w:tcPr>
            <w:tcW w:w="2689" w:type="dxa"/>
            <w:tcBorders>
              <w:right w:val="single" w:sz="4" w:space="0" w:color="000000"/>
            </w:tcBorders>
            <w:shd w:val="clear" w:color="auto" w:fill="BDD7EE"/>
          </w:tcPr>
          <w:p w14:paraId="577DAA7D" w14:textId="77777777" w:rsidR="009E2C65" w:rsidRDefault="00D93479">
            <w:pPr>
              <w:widowControl w:val="0"/>
              <w:spacing w:before="120" w:after="120"/>
              <w:jc w:val="both"/>
              <w:rPr>
                <w:color w:val="000000"/>
                <w:sz w:val="20"/>
                <w:szCs w:val="20"/>
              </w:rPr>
            </w:pPr>
            <w:r>
              <w:rPr>
                <w:b/>
                <w:color w:val="000000"/>
                <w:sz w:val="20"/>
                <w:szCs w:val="20"/>
              </w:rPr>
              <w:t>Direct interactions</w:t>
            </w:r>
          </w:p>
        </w:tc>
        <w:tc>
          <w:tcPr>
            <w:tcW w:w="5947" w:type="dxa"/>
            <w:tcBorders>
              <w:top w:val="single" w:sz="4" w:space="0" w:color="000000"/>
              <w:left w:val="single" w:sz="4" w:space="0" w:color="000000"/>
              <w:bottom w:val="single" w:sz="4" w:space="0" w:color="000000"/>
              <w:right w:val="single" w:sz="4" w:space="0" w:color="000000"/>
            </w:tcBorders>
            <w:shd w:val="clear" w:color="auto" w:fill="DEEBF6"/>
          </w:tcPr>
          <w:p w14:paraId="0B026F28" w14:textId="295179B2" w:rsidR="009E2C65" w:rsidRDefault="00D93479">
            <w:pPr>
              <w:widowControl w:val="0"/>
              <w:spacing w:before="120" w:after="120"/>
              <w:jc w:val="both"/>
              <w:rPr>
                <w:color w:val="000000"/>
                <w:sz w:val="20"/>
                <w:szCs w:val="20"/>
              </w:rPr>
            </w:pPr>
            <w:r>
              <w:rPr>
                <w:color w:val="000000"/>
                <w:sz w:val="20"/>
                <w:szCs w:val="20"/>
              </w:rPr>
              <w:t xml:space="preserve">You may give us your personal data by </w:t>
            </w:r>
            <w:r w:rsidR="00EB60E0">
              <w:rPr>
                <w:color w:val="000000"/>
                <w:sz w:val="20"/>
                <w:szCs w:val="20"/>
              </w:rPr>
              <w:t>communicating with us</w:t>
            </w:r>
            <w:r>
              <w:rPr>
                <w:color w:val="000000"/>
                <w:sz w:val="20"/>
                <w:szCs w:val="20"/>
              </w:rPr>
              <w:t xml:space="preserve"> in person, by email, by phone, by post, by submitting an enquiry via our website, or otherwise. </w:t>
            </w:r>
          </w:p>
        </w:tc>
      </w:tr>
      <w:tr w:rsidR="009E2C65" w14:paraId="65E2E054" w14:textId="77777777">
        <w:tc>
          <w:tcPr>
            <w:tcW w:w="2689" w:type="dxa"/>
            <w:tcBorders>
              <w:right w:val="single" w:sz="4" w:space="0" w:color="000000"/>
            </w:tcBorders>
            <w:shd w:val="clear" w:color="auto" w:fill="BDD7EE"/>
          </w:tcPr>
          <w:p w14:paraId="0B89FA49" w14:textId="59DDB40F" w:rsidR="009E2C65" w:rsidRDefault="00D93479">
            <w:pPr>
              <w:widowControl w:val="0"/>
              <w:spacing w:before="120" w:after="120"/>
              <w:jc w:val="both"/>
              <w:rPr>
                <w:color w:val="000000"/>
                <w:sz w:val="20"/>
                <w:szCs w:val="20"/>
              </w:rPr>
            </w:pPr>
            <w:r>
              <w:rPr>
                <w:b/>
                <w:color w:val="000000"/>
                <w:sz w:val="20"/>
                <w:szCs w:val="20"/>
              </w:rPr>
              <w:t xml:space="preserve">Third parties </w:t>
            </w:r>
          </w:p>
        </w:tc>
        <w:tc>
          <w:tcPr>
            <w:tcW w:w="5947" w:type="dxa"/>
            <w:tcBorders>
              <w:top w:val="single" w:sz="4" w:space="0" w:color="000000"/>
              <w:left w:val="single" w:sz="4" w:space="0" w:color="000000"/>
              <w:bottom w:val="single" w:sz="4" w:space="0" w:color="000000"/>
              <w:right w:val="single" w:sz="4" w:space="0" w:color="000000"/>
            </w:tcBorders>
            <w:shd w:val="clear" w:color="auto" w:fill="DEEBF6"/>
          </w:tcPr>
          <w:p w14:paraId="475368A8" w14:textId="2E7A4946" w:rsidR="009E2C65" w:rsidRDefault="00D93479">
            <w:pPr>
              <w:widowControl w:val="0"/>
              <w:spacing w:before="120" w:after="120"/>
              <w:jc w:val="both"/>
              <w:rPr>
                <w:color w:val="000000"/>
                <w:sz w:val="20"/>
                <w:szCs w:val="20"/>
              </w:rPr>
            </w:pPr>
            <w:r>
              <w:rPr>
                <w:color w:val="000000"/>
                <w:sz w:val="20"/>
                <w:szCs w:val="20"/>
              </w:rPr>
              <w:t xml:space="preserve">We may receive personal data about you from various third parties </w:t>
            </w:r>
            <w:r w:rsidR="00EB60E0">
              <w:rPr>
                <w:color w:val="000000"/>
                <w:sz w:val="20"/>
                <w:szCs w:val="20"/>
              </w:rPr>
              <w:t>such as one of your relatives</w:t>
            </w:r>
            <w:r w:rsidR="001905D0">
              <w:rPr>
                <w:color w:val="000000"/>
                <w:sz w:val="20"/>
                <w:szCs w:val="20"/>
              </w:rPr>
              <w:t>.</w:t>
            </w:r>
          </w:p>
        </w:tc>
      </w:tr>
    </w:tbl>
    <w:p w14:paraId="4BC4D48D" w14:textId="77777777" w:rsidR="009E2C65" w:rsidRDefault="00D93479">
      <w:pPr>
        <w:pStyle w:val="Heading1"/>
        <w:spacing w:before="120" w:after="120" w:line="240" w:lineRule="auto"/>
        <w:rPr>
          <w:sz w:val="20"/>
          <w:szCs w:val="20"/>
        </w:rPr>
      </w:pPr>
      <w:bookmarkStart w:id="8" w:name="_1t3h5sf" w:colFirst="0" w:colLast="0"/>
      <w:bookmarkEnd w:id="8"/>
      <w:r>
        <w:rPr>
          <w:sz w:val="20"/>
          <w:szCs w:val="20"/>
        </w:rPr>
        <w:t>What happens if you don't provide us with personal data we have requested?</w:t>
      </w:r>
    </w:p>
    <w:p w14:paraId="591AFD7D" w14:textId="771ABFA7" w:rsidR="009E2C65" w:rsidRDefault="00D93479">
      <w:pPr>
        <w:spacing w:before="120" w:after="120" w:line="240" w:lineRule="auto"/>
        <w:jc w:val="both"/>
        <w:rPr>
          <w:sz w:val="20"/>
          <w:szCs w:val="20"/>
        </w:rPr>
      </w:pPr>
      <w:r>
        <w:rPr>
          <w:sz w:val="20"/>
          <w:szCs w:val="20"/>
        </w:rPr>
        <w:t>Where we need to collect personal data to provide our service, and you don’t provide that data when requested, we may not be able to provide you with our service. We will notify you if this is the case at the time.</w:t>
      </w:r>
    </w:p>
    <w:p w14:paraId="7B7B7D32" w14:textId="4847C0E7" w:rsidR="009E2C65" w:rsidRDefault="00D93479">
      <w:pPr>
        <w:pStyle w:val="Heading1"/>
        <w:spacing w:before="120" w:after="120" w:line="240" w:lineRule="auto"/>
        <w:rPr>
          <w:sz w:val="20"/>
          <w:szCs w:val="20"/>
        </w:rPr>
      </w:pPr>
      <w:bookmarkStart w:id="9" w:name="_2s8eyo1" w:colFirst="0" w:colLast="0"/>
      <w:bookmarkEnd w:id="9"/>
      <w:r>
        <w:rPr>
          <w:sz w:val="20"/>
          <w:szCs w:val="20"/>
        </w:rPr>
        <w:t>What information do we collect about you</w:t>
      </w:r>
      <w:r w:rsidR="00BB48E5">
        <w:rPr>
          <w:sz w:val="20"/>
          <w:szCs w:val="20"/>
        </w:rPr>
        <w:t>?</w:t>
      </w:r>
    </w:p>
    <w:tbl>
      <w:tblPr>
        <w:tblStyle w:val="a0"/>
        <w:tblW w:w="8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6"/>
      </w:tblGrid>
      <w:tr w:rsidR="009E2C65" w14:paraId="5FE622A7" w14:textId="77777777">
        <w:tc>
          <w:tcPr>
            <w:tcW w:w="8636" w:type="dxa"/>
            <w:shd w:val="clear" w:color="auto" w:fill="BDD7EE"/>
          </w:tcPr>
          <w:p w14:paraId="4B7EF0BB" w14:textId="77777777" w:rsidR="009E2C65" w:rsidRDefault="00D93479">
            <w:pPr>
              <w:widowControl w:val="0"/>
              <w:spacing w:before="120" w:after="120"/>
              <w:jc w:val="both"/>
              <w:rPr>
                <w:b/>
                <w:color w:val="000000"/>
                <w:sz w:val="20"/>
                <w:szCs w:val="20"/>
              </w:rPr>
            </w:pPr>
            <w:r>
              <w:rPr>
                <w:b/>
                <w:color w:val="000000"/>
                <w:sz w:val="20"/>
                <w:szCs w:val="20"/>
              </w:rPr>
              <w:t>Personal data, or personal information, means any information about an individual from which that person can be identified. It does not include data where the identity has been removed (anonymous data).</w:t>
            </w:r>
          </w:p>
        </w:tc>
      </w:tr>
    </w:tbl>
    <w:p w14:paraId="1ACC5004" w14:textId="77777777" w:rsidR="009E2C65" w:rsidRDefault="00D93479">
      <w:pPr>
        <w:widowControl w:val="0"/>
        <w:spacing w:before="120" w:after="120" w:line="240" w:lineRule="auto"/>
        <w:jc w:val="both"/>
        <w:rPr>
          <w:color w:val="000000"/>
          <w:sz w:val="20"/>
          <w:szCs w:val="20"/>
        </w:rPr>
      </w:pPr>
      <w:r>
        <w:rPr>
          <w:color w:val="000000"/>
          <w:sz w:val="20"/>
          <w:szCs w:val="20"/>
        </w:rPr>
        <w:t>We may collect and process the following different kinds of personal data about you:</w:t>
      </w:r>
    </w:p>
    <w:tbl>
      <w:tblPr>
        <w:tblStyle w:val="a1"/>
        <w:tblW w:w="8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373"/>
      </w:tblGrid>
      <w:tr w:rsidR="009E2C65" w14:paraId="47ABC725" w14:textId="77777777">
        <w:tc>
          <w:tcPr>
            <w:tcW w:w="2263" w:type="dxa"/>
            <w:shd w:val="clear" w:color="auto" w:fill="BDD7EE"/>
          </w:tcPr>
          <w:p w14:paraId="172C7BFC" w14:textId="23A13036" w:rsidR="009E2C65" w:rsidRDefault="00094CF2" w:rsidP="00094CF2">
            <w:pPr>
              <w:widowControl w:val="0"/>
              <w:spacing w:before="120" w:after="120"/>
              <w:rPr>
                <w:b/>
                <w:color w:val="000000"/>
                <w:sz w:val="20"/>
                <w:szCs w:val="20"/>
              </w:rPr>
            </w:pPr>
            <w:r>
              <w:rPr>
                <w:b/>
                <w:color w:val="000000"/>
                <w:sz w:val="20"/>
                <w:szCs w:val="20"/>
              </w:rPr>
              <w:t xml:space="preserve">Identity and </w:t>
            </w:r>
            <w:r w:rsidR="00D93479">
              <w:rPr>
                <w:b/>
                <w:color w:val="000000"/>
                <w:sz w:val="20"/>
                <w:szCs w:val="20"/>
              </w:rPr>
              <w:t>Contact data:</w:t>
            </w:r>
          </w:p>
        </w:tc>
        <w:tc>
          <w:tcPr>
            <w:tcW w:w="6373" w:type="dxa"/>
            <w:shd w:val="clear" w:color="auto" w:fill="DEEBF6"/>
          </w:tcPr>
          <w:p w14:paraId="209D2547" w14:textId="5F3B6803" w:rsidR="009E2C65" w:rsidRDefault="00D93479">
            <w:pPr>
              <w:widowControl w:val="0"/>
              <w:spacing w:before="120" w:after="120"/>
              <w:jc w:val="both"/>
              <w:rPr>
                <w:color w:val="000000"/>
                <w:sz w:val="20"/>
                <w:szCs w:val="20"/>
              </w:rPr>
            </w:pPr>
            <w:r>
              <w:rPr>
                <w:color w:val="000000"/>
                <w:sz w:val="20"/>
                <w:szCs w:val="20"/>
              </w:rPr>
              <w:t xml:space="preserve">includes full name, email address, </w:t>
            </w:r>
            <w:r w:rsidR="00094CF2">
              <w:rPr>
                <w:color w:val="000000"/>
                <w:sz w:val="20"/>
                <w:szCs w:val="20"/>
              </w:rPr>
              <w:t xml:space="preserve">home and mobile </w:t>
            </w:r>
            <w:r>
              <w:rPr>
                <w:color w:val="000000"/>
                <w:sz w:val="20"/>
                <w:szCs w:val="20"/>
              </w:rPr>
              <w:t>telephone numbers</w:t>
            </w:r>
          </w:p>
        </w:tc>
      </w:tr>
      <w:tr w:rsidR="009E2C65" w14:paraId="0C6459E9" w14:textId="77777777">
        <w:tc>
          <w:tcPr>
            <w:tcW w:w="2263" w:type="dxa"/>
            <w:shd w:val="clear" w:color="auto" w:fill="BDD7EE"/>
          </w:tcPr>
          <w:p w14:paraId="2403B2AE" w14:textId="77777777" w:rsidR="009E2C65" w:rsidRDefault="00D93479">
            <w:pPr>
              <w:widowControl w:val="0"/>
              <w:spacing w:before="120" w:after="120"/>
              <w:jc w:val="both"/>
              <w:rPr>
                <w:b/>
                <w:color w:val="000000"/>
                <w:sz w:val="20"/>
                <w:szCs w:val="20"/>
              </w:rPr>
            </w:pPr>
            <w:r>
              <w:rPr>
                <w:b/>
                <w:color w:val="000000"/>
                <w:sz w:val="20"/>
                <w:szCs w:val="20"/>
              </w:rPr>
              <w:t>Correspondence data:</w:t>
            </w:r>
          </w:p>
        </w:tc>
        <w:tc>
          <w:tcPr>
            <w:tcW w:w="6373" w:type="dxa"/>
            <w:shd w:val="clear" w:color="auto" w:fill="DEEBF6"/>
          </w:tcPr>
          <w:p w14:paraId="3CEA87B1" w14:textId="7B1986B5" w:rsidR="009E2C65" w:rsidRDefault="00D93479">
            <w:pPr>
              <w:widowControl w:val="0"/>
              <w:spacing w:before="120" w:after="120"/>
              <w:jc w:val="both"/>
              <w:rPr>
                <w:color w:val="000000"/>
                <w:sz w:val="20"/>
                <w:szCs w:val="20"/>
              </w:rPr>
            </w:pPr>
            <w:r>
              <w:rPr>
                <w:color w:val="000000"/>
                <w:sz w:val="20"/>
                <w:szCs w:val="20"/>
              </w:rPr>
              <w:t xml:space="preserve">includes information submitted </w:t>
            </w:r>
            <w:r w:rsidR="00094CF2">
              <w:rPr>
                <w:color w:val="000000"/>
                <w:sz w:val="20"/>
                <w:szCs w:val="20"/>
              </w:rPr>
              <w:t xml:space="preserve">by you </w:t>
            </w:r>
            <w:r>
              <w:rPr>
                <w:color w:val="000000"/>
                <w:sz w:val="20"/>
                <w:szCs w:val="20"/>
              </w:rPr>
              <w:t xml:space="preserve">to us via our </w:t>
            </w:r>
            <w:r w:rsidR="00094CF2">
              <w:rPr>
                <w:color w:val="000000"/>
                <w:sz w:val="20"/>
                <w:szCs w:val="20"/>
              </w:rPr>
              <w:t>website, email or post</w:t>
            </w:r>
            <w:r>
              <w:rPr>
                <w:color w:val="000000"/>
                <w:sz w:val="20"/>
                <w:szCs w:val="20"/>
              </w:rPr>
              <w:t xml:space="preserve"> </w:t>
            </w:r>
          </w:p>
        </w:tc>
      </w:tr>
      <w:tr w:rsidR="009E2C65" w14:paraId="63AD88B4" w14:textId="77777777">
        <w:tc>
          <w:tcPr>
            <w:tcW w:w="2263" w:type="dxa"/>
            <w:shd w:val="clear" w:color="auto" w:fill="BDD7EE"/>
          </w:tcPr>
          <w:p w14:paraId="39C3A612" w14:textId="77777777" w:rsidR="009E2C65" w:rsidRDefault="00D93479">
            <w:pPr>
              <w:widowControl w:val="0"/>
              <w:spacing w:before="120" w:after="120"/>
              <w:jc w:val="both"/>
              <w:rPr>
                <w:b/>
                <w:color w:val="000000"/>
                <w:sz w:val="20"/>
                <w:szCs w:val="20"/>
              </w:rPr>
            </w:pPr>
            <w:r>
              <w:rPr>
                <w:b/>
                <w:color w:val="000000"/>
                <w:sz w:val="20"/>
                <w:szCs w:val="20"/>
              </w:rPr>
              <w:t xml:space="preserve">Feedback data: </w:t>
            </w:r>
          </w:p>
        </w:tc>
        <w:tc>
          <w:tcPr>
            <w:tcW w:w="6373" w:type="dxa"/>
            <w:shd w:val="clear" w:color="auto" w:fill="DEEBF6"/>
          </w:tcPr>
          <w:p w14:paraId="21C6D386" w14:textId="5151CD2D" w:rsidR="009E2C65" w:rsidRDefault="00D93479">
            <w:pPr>
              <w:widowControl w:val="0"/>
              <w:spacing w:before="120" w:after="120"/>
              <w:jc w:val="both"/>
              <w:rPr>
                <w:color w:val="000000"/>
                <w:sz w:val="20"/>
                <w:szCs w:val="20"/>
              </w:rPr>
            </w:pPr>
            <w:r>
              <w:rPr>
                <w:color w:val="000000"/>
                <w:sz w:val="20"/>
                <w:szCs w:val="20"/>
              </w:rPr>
              <w:t xml:space="preserve">includes any feedback you provide to us about your use of </w:t>
            </w:r>
            <w:r w:rsidR="00094CF2">
              <w:rPr>
                <w:color w:val="000000"/>
                <w:sz w:val="20"/>
                <w:szCs w:val="20"/>
              </w:rPr>
              <w:t>our service</w:t>
            </w:r>
          </w:p>
        </w:tc>
      </w:tr>
    </w:tbl>
    <w:p w14:paraId="0458FA78" w14:textId="77777777" w:rsidR="009E2C65" w:rsidRDefault="009E2C65">
      <w:pPr>
        <w:widowControl w:val="0"/>
        <w:spacing w:before="120" w:after="120" w:line="240" w:lineRule="auto"/>
        <w:jc w:val="both"/>
        <w:rPr>
          <w:sz w:val="20"/>
          <w:szCs w:val="20"/>
        </w:rPr>
      </w:pPr>
    </w:p>
    <w:p w14:paraId="6BBF9BF6" w14:textId="0237E9FF" w:rsidR="009E2C65" w:rsidRDefault="00D93479">
      <w:pPr>
        <w:widowControl w:val="0"/>
        <w:spacing w:before="120" w:after="120" w:line="240" w:lineRule="auto"/>
        <w:jc w:val="both"/>
        <w:rPr>
          <w:color w:val="000000"/>
          <w:sz w:val="20"/>
          <w:szCs w:val="20"/>
        </w:rPr>
      </w:pPr>
      <w:bookmarkStart w:id="10" w:name="_17dp8vu" w:colFirst="0" w:colLast="0"/>
      <w:bookmarkEnd w:id="10"/>
      <w:r>
        <w:rPr>
          <w:color w:val="000000"/>
          <w:sz w:val="20"/>
          <w:szCs w:val="20"/>
        </w:rPr>
        <w:t xml:space="preserve">If you want any further information about how </w:t>
      </w:r>
      <w:r w:rsidR="00094CF2">
        <w:rPr>
          <w:color w:val="000000"/>
          <w:sz w:val="20"/>
          <w:szCs w:val="20"/>
        </w:rPr>
        <w:t xml:space="preserve">we </w:t>
      </w:r>
      <w:r>
        <w:rPr>
          <w:color w:val="000000"/>
          <w:sz w:val="20"/>
          <w:szCs w:val="20"/>
        </w:rPr>
        <w:t xml:space="preserve">collect or use your personal data, </w:t>
      </w:r>
      <w:r w:rsidR="00094CF2">
        <w:rPr>
          <w:color w:val="000000"/>
          <w:sz w:val="20"/>
          <w:szCs w:val="20"/>
        </w:rPr>
        <w:t xml:space="preserve">please contact us at </w:t>
      </w:r>
      <w:hyperlink r:id="rId7" w:history="1">
        <w:r w:rsidR="00BB48E5" w:rsidRPr="00717FB2">
          <w:rPr>
            <w:rStyle w:val="Hyperlink"/>
            <w:sz w:val="20"/>
            <w:szCs w:val="20"/>
          </w:rPr>
          <w:t>info@eastwestprovisions.co.uk</w:t>
        </w:r>
      </w:hyperlink>
    </w:p>
    <w:p w14:paraId="30CF0C6D" w14:textId="77777777" w:rsidR="009E2C65" w:rsidRDefault="00D93479">
      <w:pPr>
        <w:pStyle w:val="Heading1"/>
        <w:spacing w:before="120" w:after="120" w:line="240" w:lineRule="auto"/>
        <w:rPr>
          <w:sz w:val="20"/>
          <w:szCs w:val="20"/>
        </w:rPr>
      </w:pPr>
      <w:bookmarkStart w:id="11" w:name="_3rdcrjn" w:colFirst="0" w:colLast="0"/>
      <w:bookmarkEnd w:id="11"/>
      <w:r>
        <w:rPr>
          <w:sz w:val="20"/>
          <w:szCs w:val="20"/>
        </w:rPr>
        <w:t>How do we use your personal data?</w:t>
      </w:r>
    </w:p>
    <w:p w14:paraId="121C8658" w14:textId="77777777" w:rsidR="009E2C65" w:rsidRDefault="00D93479">
      <w:pPr>
        <w:widowControl w:val="0"/>
        <w:spacing w:before="120" w:after="120" w:line="240" w:lineRule="auto"/>
        <w:jc w:val="both"/>
        <w:rPr>
          <w:color w:val="000000"/>
          <w:sz w:val="20"/>
          <w:szCs w:val="20"/>
        </w:rPr>
      </w:pPr>
      <w:r>
        <w:rPr>
          <w:color w:val="000000"/>
          <w:sz w:val="20"/>
          <w:szCs w:val="20"/>
        </w:rPr>
        <w:t>We will only use your personal data when the law allows us to. Most commonly, we will use your personal data in the following circumstances:</w:t>
      </w:r>
    </w:p>
    <w:tbl>
      <w:tblPr>
        <w:tblStyle w:val="a3"/>
        <w:tblW w:w="8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6"/>
      </w:tblGrid>
      <w:tr w:rsidR="009E2C65" w14:paraId="24E0EBE2" w14:textId="77777777">
        <w:trPr>
          <w:trHeight w:val="680"/>
        </w:trPr>
        <w:tc>
          <w:tcPr>
            <w:tcW w:w="8636" w:type="dxa"/>
            <w:shd w:val="clear" w:color="auto" w:fill="9CC3E5"/>
          </w:tcPr>
          <w:p w14:paraId="6B5AA227" w14:textId="61754C92" w:rsidR="009E2C65" w:rsidRDefault="00D93479">
            <w:pPr>
              <w:numPr>
                <w:ilvl w:val="0"/>
                <w:numId w:val="5"/>
              </w:numPr>
              <w:shd w:val="clear" w:color="auto" w:fill="9CC3E5"/>
              <w:spacing w:before="120" w:after="120" w:line="259" w:lineRule="auto"/>
              <w:jc w:val="both"/>
              <w:rPr>
                <w:color w:val="000000"/>
                <w:sz w:val="20"/>
                <w:szCs w:val="20"/>
              </w:rPr>
            </w:pPr>
            <w:r>
              <w:rPr>
                <w:color w:val="000000"/>
                <w:sz w:val="20"/>
                <w:szCs w:val="20"/>
              </w:rPr>
              <w:t xml:space="preserve">Where we need to perform the </w:t>
            </w:r>
            <w:r>
              <w:rPr>
                <w:b/>
                <w:color w:val="000000"/>
                <w:sz w:val="20"/>
                <w:szCs w:val="20"/>
              </w:rPr>
              <w:t>contract</w:t>
            </w:r>
            <w:r>
              <w:rPr>
                <w:color w:val="000000"/>
                <w:sz w:val="20"/>
                <w:szCs w:val="20"/>
              </w:rPr>
              <w:t xml:space="preserve"> we have entered into with you or to take steps at your request prior to entering into a contract (e.g. when you</w:t>
            </w:r>
            <w:r w:rsidR="00094CF2">
              <w:rPr>
                <w:color w:val="000000"/>
                <w:sz w:val="20"/>
                <w:szCs w:val="20"/>
              </w:rPr>
              <w:t xml:space="preserve"> request a delivery</w:t>
            </w:r>
            <w:r>
              <w:rPr>
                <w:color w:val="000000"/>
                <w:sz w:val="20"/>
                <w:szCs w:val="20"/>
              </w:rPr>
              <w:t xml:space="preserve">). </w:t>
            </w:r>
          </w:p>
          <w:p w14:paraId="4AB62713" w14:textId="77777777" w:rsidR="009E2C65" w:rsidRDefault="00D93479">
            <w:pPr>
              <w:numPr>
                <w:ilvl w:val="0"/>
                <w:numId w:val="5"/>
              </w:numPr>
              <w:shd w:val="clear" w:color="auto" w:fill="9CC3E5"/>
              <w:spacing w:before="120" w:after="120" w:line="259" w:lineRule="auto"/>
              <w:jc w:val="both"/>
              <w:rPr>
                <w:color w:val="000000"/>
                <w:sz w:val="20"/>
                <w:szCs w:val="20"/>
              </w:rPr>
            </w:pPr>
            <w:r>
              <w:rPr>
                <w:color w:val="000000"/>
                <w:sz w:val="20"/>
                <w:szCs w:val="20"/>
              </w:rPr>
              <w:t xml:space="preserve">Where we need to comply with a </w:t>
            </w:r>
            <w:r>
              <w:rPr>
                <w:b/>
                <w:color w:val="000000"/>
                <w:sz w:val="20"/>
                <w:szCs w:val="20"/>
              </w:rPr>
              <w:t>legal or regulatory obligation.</w:t>
            </w:r>
          </w:p>
          <w:p w14:paraId="016BEFF3" w14:textId="05505D93" w:rsidR="009E2C65" w:rsidRPr="00094CF2" w:rsidRDefault="00D93479" w:rsidP="00094CF2">
            <w:pPr>
              <w:numPr>
                <w:ilvl w:val="0"/>
                <w:numId w:val="5"/>
              </w:numPr>
              <w:spacing w:before="120" w:after="120" w:line="259" w:lineRule="auto"/>
              <w:ind w:left="357" w:hanging="357"/>
              <w:jc w:val="both"/>
              <w:rPr>
                <w:color w:val="000000"/>
                <w:sz w:val="20"/>
                <w:szCs w:val="20"/>
              </w:rPr>
            </w:pPr>
            <w:r>
              <w:rPr>
                <w:color w:val="000000"/>
                <w:sz w:val="20"/>
                <w:szCs w:val="20"/>
              </w:rPr>
              <w:t xml:space="preserve">Where it is necessary for our </w:t>
            </w:r>
            <w:r>
              <w:rPr>
                <w:b/>
                <w:color w:val="000000"/>
                <w:sz w:val="20"/>
                <w:szCs w:val="20"/>
              </w:rPr>
              <w:t>legitimate interests</w:t>
            </w:r>
            <w:r>
              <w:rPr>
                <w:color w:val="000000"/>
                <w:sz w:val="20"/>
                <w:szCs w:val="20"/>
              </w:rPr>
              <w:t xml:space="preserve"> (or those of a third party) and your interests and fundamental rights do not override those interests. </w:t>
            </w:r>
          </w:p>
        </w:tc>
      </w:tr>
    </w:tbl>
    <w:p w14:paraId="63C61631" w14:textId="77777777" w:rsidR="009E2C65" w:rsidRDefault="00D93479">
      <w:pPr>
        <w:widowControl w:val="0"/>
        <w:spacing w:before="120" w:after="120" w:line="240" w:lineRule="auto"/>
        <w:jc w:val="both"/>
        <w:rPr>
          <w:color w:val="000000"/>
          <w:sz w:val="20"/>
          <w:szCs w:val="20"/>
        </w:rPr>
      </w:pPr>
      <w:r>
        <w:rPr>
          <w:color w:val="000000"/>
          <w:sz w:val="20"/>
          <w:szCs w:val="20"/>
        </w:rPr>
        <w:t xml:space="preserve">We have set out below, in a table format, a description of all the ways we </w:t>
      </w:r>
      <w:r>
        <w:rPr>
          <w:sz w:val="20"/>
          <w:szCs w:val="20"/>
        </w:rPr>
        <w:t>may</w:t>
      </w:r>
      <w:r>
        <w:rPr>
          <w:color w:val="000000"/>
          <w:sz w:val="20"/>
          <w:szCs w:val="20"/>
        </w:rPr>
        <w:t xml:space="preserve"> use your personal data, and which of the legal bases we rely on to do so. We have also identified what our legitimate interests are where appropriate. </w:t>
      </w:r>
    </w:p>
    <w:p w14:paraId="7114964C" w14:textId="2B9F6153" w:rsidR="009E2C65" w:rsidRDefault="00D93479">
      <w:pPr>
        <w:widowControl w:val="0"/>
        <w:spacing w:before="120" w:after="120" w:line="240" w:lineRule="auto"/>
        <w:jc w:val="both"/>
        <w:rPr>
          <w:color w:val="000000"/>
          <w:sz w:val="20"/>
          <w:szCs w:val="20"/>
        </w:rPr>
      </w:pPr>
      <w:r>
        <w:rPr>
          <w:color w:val="000000"/>
          <w:sz w:val="20"/>
          <w:szCs w:val="20"/>
        </w:rPr>
        <w:lastRenderedPageBreak/>
        <w:t xml:space="preserve">Please note that we may process your personal data for more than one lawful ground depending on the specific purpose for which we are using your data. Please </w:t>
      </w:r>
      <w:r w:rsidR="00B85096" w:rsidRPr="0046321A">
        <w:rPr>
          <w:sz w:val="20"/>
          <w:szCs w:val="20"/>
        </w:rPr>
        <w:t xml:space="preserve">contact us on </w:t>
      </w:r>
      <w:hyperlink r:id="rId8" w:history="1">
        <w:r w:rsidR="0046321A" w:rsidRPr="00717FB2">
          <w:rPr>
            <w:rStyle w:val="Hyperlink"/>
            <w:sz w:val="20"/>
            <w:szCs w:val="20"/>
          </w:rPr>
          <w:t>info@eastwestprovisions.co.uk</w:t>
        </w:r>
      </w:hyperlink>
      <w:r w:rsidR="0046321A" w:rsidRPr="00085FBF">
        <w:rPr>
          <w:color w:val="000000"/>
          <w:sz w:val="20"/>
          <w:szCs w:val="20"/>
        </w:rPr>
        <w:t xml:space="preserve"> </w:t>
      </w:r>
      <w:r>
        <w:rPr>
          <w:color w:val="000000"/>
          <w:sz w:val="20"/>
          <w:szCs w:val="20"/>
        </w:rPr>
        <w:t>if you need details about the specific legal ground we are relying on to process your personal data where more than one ground has been set out in the table below.</w:t>
      </w:r>
    </w:p>
    <w:p w14:paraId="17158195" w14:textId="77777777" w:rsidR="001667AC" w:rsidRDefault="001667AC">
      <w:pPr>
        <w:widowControl w:val="0"/>
        <w:spacing w:before="120" w:after="120" w:line="240" w:lineRule="auto"/>
        <w:jc w:val="both"/>
        <w:rPr>
          <w:b/>
          <w:sz w:val="20"/>
          <w:szCs w:val="20"/>
        </w:rPr>
      </w:pPr>
    </w:p>
    <w:p w14:paraId="77BE7903" w14:textId="6CE3B37D" w:rsidR="009E2C65" w:rsidRDefault="00D93479">
      <w:pPr>
        <w:widowControl w:val="0"/>
        <w:spacing w:before="120" w:after="120" w:line="240" w:lineRule="auto"/>
        <w:jc w:val="both"/>
        <w:rPr>
          <w:b/>
          <w:sz w:val="20"/>
          <w:szCs w:val="20"/>
        </w:rPr>
      </w:pPr>
      <w:r>
        <w:rPr>
          <w:b/>
          <w:sz w:val="20"/>
          <w:szCs w:val="20"/>
        </w:rPr>
        <w:t>While we securely store personal data to enable us to</w:t>
      </w:r>
      <w:r w:rsidR="00AA339F">
        <w:rPr>
          <w:b/>
          <w:sz w:val="20"/>
          <w:szCs w:val="20"/>
        </w:rPr>
        <w:t xml:space="preserve"> provide our service</w:t>
      </w:r>
      <w:r>
        <w:rPr>
          <w:b/>
          <w:sz w:val="20"/>
          <w:szCs w:val="20"/>
        </w:rPr>
        <w:t xml:space="preserve">, we currently do NOT store </w:t>
      </w:r>
      <w:r w:rsidR="00AA339F">
        <w:rPr>
          <w:b/>
          <w:sz w:val="20"/>
          <w:szCs w:val="20"/>
        </w:rPr>
        <w:t>any payment details</w:t>
      </w:r>
      <w:r w:rsidR="001667AC">
        <w:rPr>
          <w:b/>
          <w:sz w:val="20"/>
          <w:szCs w:val="20"/>
        </w:rPr>
        <w:t>.</w:t>
      </w:r>
    </w:p>
    <w:p w14:paraId="61356BF6" w14:textId="77777777" w:rsidR="009E2C65" w:rsidRDefault="009E2C65">
      <w:pPr>
        <w:widowControl w:val="0"/>
        <w:spacing w:before="120" w:after="120" w:line="240" w:lineRule="auto"/>
        <w:jc w:val="both"/>
        <w:rPr>
          <w:b/>
          <w:sz w:val="20"/>
          <w:szCs w:val="20"/>
        </w:rPr>
      </w:pPr>
    </w:p>
    <w:tbl>
      <w:tblPr>
        <w:tblStyle w:val="a4"/>
        <w:tblW w:w="8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0"/>
        <w:gridCol w:w="2887"/>
        <w:gridCol w:w="2859"/>
      </w:tblGrid>
      <w:tr w:rsidR="009E2C65" w14:paraId="758DDA15" w14:textId="77777777">
        <w:tc>
          <w:tcPr>
            <w:tcW w:w="2890" w:type="dxa"/>
            <w:shd w:val="clear" w:color="auto" w:fill="BDD7EE"/>
          </w:tcPr>
          <w:p w14:paraId="597BB094" w14:textId="77777777" w:rsidR="009E2C65" w:rsidRDefault="00D93479">
            <w:pPr>
              <w:spacing w:before="120" w:after="120"/>
              <w:rPr>
                <w:b/>
                <w:sz w:val="20"/>
                <w:szCs w:val="20"/>
              </w:rPr>
            </w:pPr>
            <w:r>
              <w:rPr>
                <w:b/>
                <w:sz w:val="20"/>
                <w:szCs w:val="20"/>
              </w:rPr>
              <w:t>Purpose/activity</w:t>
            </w:r>
          </w:p>
        </w:tc>
        <w:tc>
          <w:tcPr>
            <w:tcW w:w="2887" w:type="dxa"/>
            <w:shd w:val="clear" w:color="auto" w:fill="BDD7EE"/>
          </w:tcPr>
          <w:p w14:paraId="79321366" w14:textId="77777777" w:rsidR="009E2C65" w:rsidRDefault="00D93479">
            <w:pPr>
              <w:spacing w:before="120" w:after="120"/>
              <w:rPr>
                <w:b/>
                <w:sz w:val="20"/>
                <w:szCs w:val="20"/>
              </w:rPr>
            </w:pPr>
            <w:r>
              <w:rPr>
                <w:b/>
                <w:sz w:val="20"/>
                <w:szCs w:val="20"/>
              </w:rPr>
              <w:t>Type of data</w:t>
            </w:r>
          </w:p>
        </w:tc>
        <w:tc>
          <w:tcPr>
            <w:tcW w:w="2859" w:type="dxa"/>
            <w:shd w:val="clear" w:color="auto" w:fill="BDD7EE"/>
          </w:tcPr>
          <w:p w14:paraId="111F3701" w14:textId="77777777" w:rsidR="009E2C65" w:rsidRDefault="00D93479">
            <w:pPr>
              <w:spacing w:before="120" w:after="120"/>
              <w:rPr>
                <w:b/>
                <w:sz w:val="20"/>
                <w:szCs w:val="20"/>
              </w:rPr>
            </w:pPr>
            <w:r>
              <w:rPr>
                <w:b/>
                <w:sz w:val="20"/>
                <w:szCs w:val="20"/>
              </w:rPr>
              <w:t>Lawful basis for processing</w:t>
            </w:r>
          </w:p>
        </w:tc>
      </w:tr>
      <w:tr w:rsidR="009E2C65" w14:paraId="6715EF3D" w14:textId="77777777">
        <w:tc>
          <w:tcPr>
            <w:tcW w:w="2890" w:type="dxa"/>
            <w:shd w:val="clear" w:color="auto" w:fill="DEEBF6"/>
          </w:tcPr>
          <w:p w14:paraId="5DF444B9" w14:textId="77777777" w:rsidR="009E2C65" w:rsidRDefault="00D93479">
            <w:pPr>
              <w:spacing w:before="120" w:after="120"/>
              <w:jc w:val="both"/>
              <w:rPr>
                <w:sz w:val="20"/>
                <w:szCs w:val="20"/>
              </w:rPr>
            </w:pPr>
            <w:r>
              <w:rPr>
                <w:sz w:val="20"/>
                <w:szCs w:val="20"/>
              </w:rPr>
              <w:t>To respond to an enquiry made via our website</w:t>
            </w:r>
          </w:p>
        </w:tc>
        <w:tc>
          <w:tcPr>
            <w:tcW w:w="2887" w:type="dxa"/>
            <w:shd w:val="clear" w:color="auto" w:fill="DEEBF6"/>
          </w:tcPr>
          <w:p w14:paraId="7EFD5906" w14:textId="297AAEEC" w:rsidR="009E2C65" w:rsidRDefault="00D93479">
            <w:pPr>
              <w:spacing w:before="120" w:after="120"/>
              <w:jc w:val="both"/>
              <w:rPr>
                <w:sz w:val="20"/>
                <w:szCs w:val="20"/>
              </w:rPr>
            </w:pPr>
            <w:r>
              <w:rPr>
                <w:sz w:val="20"/>
                <w:szCs w:val="20"/>
              </w:rPr>
              <w:t>Identity</w:t>
            </w:r>
            <w:r w:rsidR="00094CF2">
              <w:rPr>
                <w:sz w:val="20"/>
                <w:szCs w:val="20"/>
              </w:rPr>
              <w:t xml:space="preserve">, </w:t>
            </w:r>
            <w:r>
              <w:rPr>
                <w:sz w:val="20"/>
                <w:szCs w:val="20"/>
              </w:rPr>
              <w:t>contact data</w:t>
            </w:r>
          </w:p>
        </w:tc>
        <w:tc>
          <w:tcPr>
            <w:tcW w:w="2859" w:type="dxa"/>
            <w:shd w:val="clear" w:color="auto" w:fill="DEEBF6"/>
          </w:tcPr>
          <w:p w14:paraId="281C7735" w14:textId="59830B2B" w:rsidR="009E2C65" w:rsidRDefault="00D93479">
            <w:pPr>
              <w:spacing w:before="120" w:after="120"/>
              <w:jc w:val="both"/>
              <w:rPr>
                <w:sz w:val="20"/>
                <w:szCs w:val="20"/>
              </w:rPr>
            </w:pPr>
            <w:r>
              <w:rPr>
                <w:sz w:val="20"/>
                <w:szCs w:val="20"/>
              </w:rPr>
              <w:t>Necessary in order to enter into a contract with you</w:t>
            </w:r>
          </w:p>
        </w:tc>
      </w:tr>
      <w:tr w:rsidR="009E2C65" w14:paraId="2E0DDD26" w14:textId="77777777">
        <w:tc>
          <w:tcPr>
            <w:tcW w:w="2890" w:type="dxa"/>
            <w:shd w:val="clear" w:color="auto" w:fill="DEEBF6"/>
          </w:tcPr>
          <w:p w14:paraId="1E8787CF" w14:textId="2F18FE62" w:rsidR="009E2C65" w:rsidRDefault="00D93479">
            <w:pPr>
              <w:spacing w:before="120" w:after="120"/>
              <w:jc w:val="both"/>
              <w:rPr>
                <w:sz w:val="20"/>
                <w:szCs w:val="20"/>
              </w:rPr>
            </w:pPr>
            <w:r>
              <w:rPr>
                <w:sz w:val="20"/>
                <w:szCs w:val="20"/>
              </w:rPr>
              <w:t>To provide our service:</w:t>
            </w:r>
          </w:p>
          <w:p w14:paraId="339E6634" w14:textId="4CF7E059" w:rsidR="00094CF2" w:rsidRDefault="00094CF2">
            <w:pPr>
              <w:numPr>
                <w:ilvl w:val="0"/>
                <w:numId w:val="3"/>
              </w:numPr>
              <w:jc w:val="both"/>
              <w:rPr>
                <w:sz w:val="20"/>
                <w:szCs w:val="20"/>
              </w:rPr>
            </w:pPr>
            <w:r>
              <w:rPr>
                <w:sz w:val="20"/>
                <w:szCs w:val="20"/>
              </w:rPr>
              <w:t>To record and process  your order</w:t>
            </w:r>
          </w:p>
          <w:p w14:paraId="3AED6D2C" w14:textId="63F95D3F" w:rsidR="009E2C65" w:rsidRDefault="00D93479">
            <w:pPr>
              <w:numPr>
                <w:ilvl w:val="0"/>
                <w:numId w:val="3"/>
              </w:numPr>
              <w:jc w:val="both"/>
              <w:rPr>
                <w:sz w:val="20"/>
                <w:szCs w:val="20"/>
              </w:rPr>
            </w:pPr>
            <w:r>
              <w:rPr>
                <w:sz w:val="20"/>
                <w:szCs w:val="20"/>
              </w:rPr>
              <w:t xml:space="preserve">To </w:t>
            </w:r>
            <w:r w:rsidR="00094CF2">
              <w:rPr>
                <w:sz w:val="20"/>
                <w:szCs w:val="20"/>
              </w:rPr>
              <w:t>deliver to your address</w:t>
            </w:r>
          </w:p>
          <w:p w14:paraId="149D2B7F" w14:textId="77777777" w:rsidR="009E2C65" w:rsidRDefault="00D93479">
            <w:pPr>
              <w:numPr>
                <w:ilvl w:val="0"/>
                <w:numId w:val="3"/>
              </w:numPr>
              <w:spacing w:after="120"/>
              <w:jc w:val="both"/>
              <w:rPr>
                <w:sz w:val="20"/>
                <w:szCs w:val="20"/>
              </w:rPr>
            </w:pPr>
            <w:r>
              <w:rPr>
                <w:sz w:val="20"/>
                <w:szCs w:val="20"/>
              </w:rPr>
              <w:t xml:space="preserve">To </w:t>
            </w:r>
            <w:r w:rsidR="00094CF2">
              <w:rPr>
                <w:sz w:val="20"/>
                <w:szCs w:val="20"/>
              </w:rPr>
              <w:t>communicate with you about your order</w:t>
            </w:r>
          </w:p>
          <w:p w14:paraId="4181F698" w14:textId="4F811B03" w:rsidR="00094CF2" w:rsidRDefault="00094CF2">
            <w:pPr>
              <w:numPr>
                <w:ilvl w:val="0"/>
                <w:numId w:val="3"/>
              </w:numPr>
              <w:spacing w:after="120"/>
              <w:jc w:val="both"/>
              <w:rPr>
                <w:sz w:val="20"/>
                <w:szCs w:val="20"/>
              </w:rPr>
            </w:pPr>
            <w:r>
              <w:rPr>
                <w:sz w:val="20"/>
                <w:szCs w:val="20"/>
              </w:rPr>
              <w:t>To deal with any problems with your order</w:t>
            </w:r>
          </w:p>
        </w:tc>
        <w:tc>
          <w:tcPr>
            <w:tcW w:w="2887" w:type="dxa"/>
            <w:shd w:val="clear" w:color="auto" w:fill="DEEBF6"/>
          </w:tcPr>
          <w:p w14:paraId="31DDF53E" w14:textId="45156939" w:rsidR="009E2C65" w:rsidRDefault="00094CF2">
            <w:pPr>
              <w:spacing w:before="120" w:after="120"/>
              <w:jc w:val="both"/>
              <w:rPr>
                <w:sz w:val="20"/>
                <w:szCs w:val="20"/>
              </w:rPr>
            </w:pPr>
            <w:r>
              <w:rPr>
                <w:sz w:val="20"/>
                <w:szCs w:val="20"/>
              </w:rPr>
              <w:t>Identity data, contact data</w:t>
            </w:r>
          </w:p>
        </w:tc>
        <w:tc>
          <w:tcPr>
            <w:tcW w:w="2859" w:type="dxa"/>
            <w:shd w:val="clear" w:color="auto" w:fill="DEEBF6"/>
          </w:tcPr>
          <w:p w14:paraId="2B162510" w14:textId="77777777" w:rsidR="009E2C65" w:rsidRDefault="00D93479">
            <w:pPr>
              <w:spacing w:before="120" w:after="120"/>
              <w:jc w:val="both"/>
              <w:rPr>
                <w:sz w:val="20"/>
                <w:szCs w:val="20"/>
              </w:rPr>
            </w:pPr>
            <w:r>
              <w:rPr>
                <w:sz w:val="20"/>
                <w:szCs w:val="20"/>
              </w:rPr>
              <w:t>Necessary in order to perform our contract with you</w:t>
            </w:r>
          </w:p>
          <w:p w14:paraId="15425D9C" w14:textId="77777777" w:rsidR="009E2C65" w:rsidRDefault="009E2C65" w:rsidP="00094CF2">
            <w:pPr>
              <w:spacing w:before="120" w:after="120"/>
              <w:jc w:val="both"/>
              <w:rPr>
                <w:sz w:val="20"/>
                <w:szCs w:val="20"/>
              </w:rPr>
            </w:pPr>
          </w:p>
        </w:tc>
      </w:tr>
      <w:tr w:rsidR="009E2C65" w14:paraId="1B9A80F6" w14:textId="77777777">
        <w:tc>
          <w:tcPr>
            <w:tcW w:w="2890" w:type="dxa"/>
            <w:shd w:val="clear" w:color="auto" w:fill="DEEBF6"/>
          </w:tcPr>
          <w:p w14:paraId="64E9CC79" w14:textId="2CC56BBC" w:rsidR="009E2C65" w:rsidRDefault="00D93479">
            <w:pPr>
              <w:spacing w:before="120" w:after="120"/>
              <w:jc w:val="both"/>
              <w:rPr>
                <w:sz w:val="20"/>
                <w:szCs w:val="20"/>
              </w:rPr>
            </w:pPr>
            <w:r>
              <w:rPr>
                <w:sz w:val="20"/>
                <w:szCs w:val="20"/>
              </w:rPr>
              <w:t xml:space="preserve">To manage our relationship with you. This includes responding to any questions you may ask us; </w:t>
            </w:r>
            <w:r w:rsidR="00094CF2">
              <w:rPr>
                <w:sz w:val="20"/>
                <w:szCs w:val="20"/>
              </w:rPr>
              <w:t xml:space="preserve">and </w:t>
            </w:r>
            <w:r>
              <w:rPr>
                <w:sz w:val="20"/>
                <w:szCs w:val="20"/>
              </w:rPr>
              <w:t xml:space="preserve">notifying you of changes to </w:t>
            </w:r>
            <w:r w:rsidR="00094CF2">
              <w:rPr>
                <w:sz w:val="20"/>
                <w:szCs w:val="20"/>
              </w:rPr>
              <w:t>our service</w:t>
            </w:r>
          </w:p>
        </w:tc>
        <w:tc>
          <w:tcPr>
            <w:tcW w:w="2887" w:type="dxa"/>
            <w:shd w:val="clear" w:color="auto" w:fill="DEEBF6"/>
          </w:tcPr>
          <w:p w14:paraId="78563DB5" w14:textId="693C95F9" w:rsidR="009E2C65" w:rsidRDefault="00094CF2">
            <w:pPr>
              <w:spacing w:before="120" w:after="120"/>
              <w:jc w:val="both"/>
              <w:rPr>
                <w:sz w:val="20"/>
                <w:szCs w:val="20"/>
              </w:rPr>
            </w:pPr>
            <w:r>
              <w:rPr>
                <w:sz w:val="20"/>
                <w:szCs w:val="20"/>
              </w:rPr>
              <w:t>Identity data, contact data</w:t>
            </w:r>
          </w:p>
        </w:tc>
        <w:tc>
          <w:tcPr>
            <w:tcW w:w="2859" w:type="dxa"/>
            <w:shd w:val="clear" w:color="auto" w:fill="DEEBF6"/>
          </w:tcPr>
          <w:p w14:paraId="1F8A3D58" w14:textId="77777777" w:rsidR="009E2C65" w:rsidRDefault="00D93479">
            <w:pPr>
              <w:spacing w:before="120" w:after="120"/>
              <w:jc w:val="both"/>
              <w:rPr>
                <w:sz w:val="20"/>
                <w:szCs w:val="20"/>
              </w:rPr>
            </w:pPr>
            <w:r>
              <w:rPr>
                <w:sz w:val="20"/>
                <w:szCs w:val="20"/>
              </w:rPr>
              <w:t>Necessary in order to perform our contract with you</w:t>
            </w:r>
          </w:p>
          <w:p w14:paraId="246D9930" w14:textId="77777777" w:rsidR="009E2C65" w:rsidRDefault="00D93479">
            <w:pPr>
              <w:spacing w:before="120" w:after="120"/>
              <w:jc w:val="both"/>
              <w:rPr>
                <w:sz w:val="20"/>
                <w:szCs w:val="20"/>
              </w:rPr>
            </w:pPr>
            <w:r>
              <w:rPr>
                <w:sz w:val="20"/>
                <w:szCs w:val="20"/>
              </w:rPr>
              <w:t xml:space="preserve">Necessary for our legitimate interests – to run our business </w:t>
            </w:r>
          </w:p>
        </w:tc>
      </w:tr>
      <w:tr w:rsidR="009E2C65" w14:paraId="664B8BFE" w14:textId="77777777">
        <w:tc>
          <w:tcPr>
            <w:tcW w:w="2890" w:type="dxa"/>
            <w:shd w:val="clear" w:color="auto" w:fill="DEEBF6"/>
          </w:tcPr>
          <w:p w14:paraId="61279E9D" w14:textId="0116EDB6" w:rsidR="009E2C65" w:rsidRDefault="00D93479">
            <w:pPr>
              <w:spacing w:before="120" w:after="120"/>
              <w:jc w:val="both"/>
              <w:rPr>
                <w:sz w:val="20"/>
                <w:szCs w:val="20"/>
              </w:rPr>
            </w:pPr>
            <w:r>
              <w:rPr>
                <w:sz w:val="20"/>
                <w:szCs w:val="20"/>
              </w:rPr>
              <w:t xml:space="preserve">To </w:t>
            </w:r>
            <w:r w:rsidR="00B85096">
              <w:rPr>
                <w:sz w:val="20"/>
                <w:szCs w:val="20"/>
              </w:rPr>
              <w:t>review and monitor</w:t>
            </w:r>
            <w:r>
              <w:rPr>
                <w:sz w:val="20"/>
                <w:szCs w:val="20"/>
              </w:rPr>
              <w:t xml:space="preserve"> our service</w:t>
            </w:r>
          </w:p>
        </w:tc>
        <w:tc>
          <w:tcPr>
            <w:tcW w:w="2887" w:type="dxa"/>
            <w:shd w:val="clear" w:color="auto" w:fill="DEEBF6"/>
          </w:tcPr>
          <w:p w14:paraId="47FCE25F" w14:textId="465CABDE" w:rsidR="009E2C65" w:rsidRDefault="00094CF2">
            <w:pPr>
              <w:spacing w:before="120" w:after="120"/>
              <w:jc w:val="both"/>
              <w:rPr>
                <w:sz w:val="20"/>
                <w:szCs w:val="20"/>
              </w:rPr>
            </w:pPr>
            <w:r>
              <w:rPr>
                <w:sz w:val="20"/>
                <w:szCs w:val="20"/>
              </w:rPr>
              <w:t>Identity data, contact data</w:t>
            </w:r>
          </w:p>
        </w:tc>
        <w:tc>
          <w:tcPr>
            <w:tcW w:w="2859" w:type="dxa"/>
            <w:shd w:val="clear" w:color="auto" w:fill="DEEBF6"/>
          </w:tcPr>
          <w:p w14:paraId="4B854195" w14:textId="77777777" w:rsidR="009E2C65" w:rsidRDefault="00D93479">
            <w:pPr>
              <w:spacing w:before="120" w:after="120"/>
              <w:jc w:val="both"/>
              <w:rPr>
                <w:sz w:val="20"/>
                <w:szCs w:val="20"/>
              </w:rPr>
            </w:pPr>
            <w:r>
              <w:rPr>
                <w:sz w:val="20"/>
                <w:szCs w:val="20"/>
              </w:rPr>
              <w:t>To comply with our legal obligations</w:t>
            </w:r>
          </w:p>
          <w:p w14:paraId="5E831864" w14:textId="131621E9" w:rsidR="009E2C65" w:rsidRDefault="00D93479">
            <w:pPr>
              <w:spacing w:before="120" w:after="120"/>
              <w:jc w:val="both"/>
              <w:rPr>
                <w:sz w:val="20"/>
                <w:szCs w:val="20"/>
              </w:rPr>
            </w:pPr>
            <w:r>
              <w:rPr>
                <w:sz w:val="20"/>
                <w:szCs w:val="20"/>
              </w:rPr>
              <w:t>Necessary for our legitimate interests – to run our business</w:t>
            </w:r>
          </w:p>
        </w:tc>
      </w:tr>
      <w:tr w:rsidR="009E2C65" w14:paraId="3BC40E9E" w14:textId="77777777">
        <w:tc>
          <w:tcPr>
            <w:tcW w:w="2890" w:type="dxa"/>
            <w:shd w:val="clear" w:color="auto" w:fill="DEEBF6"/>
          </w:tcPr>
          <w:p w14:paraId="3F4A564C" w14:textId="77777777" w:rsidR="009E2C65" w:rsidRDefault="00D93479">
            <w:pPr>
              <w:spacing w:before="120" w:after="120"/>
              <w:jc w:val="both"/>
              <w:rPr>
                <w:sz w:val="20"/>
                <w:szCs w:val="20"/>
              </w:rPr>
            </w:pPr>
            <w:r>
              <w:rPr>
                <w:sz w:val="20"/>
                <w:szCs w:val="20"/>
              </w:rPr>
              <w:t>To contact you to ask you to provide feedback, complete surveys or for other market research purposes and to use such information to improve our service</w:t>
            </w:r>
          </w:p>
        </w:tc>
        <w:tc>
          <w:tcPr>
            <w:tcW w:w="2887" w:type="dxa"/>
            <w:shd w:val="clear" w:color="auto" w:fill="DEEBF6"/>
          </w:tcPr>
          <w:p w14:paraId="21DD6A5E" w14:textId="77777777" w:rsidR="009E2C65" w:rsidRDefault="00D93479">
            <w:pPr>
              <w:spacing w:before="120" w:after="120"/>
              <w:jc w:val="both"/>
              <w:rPr>
                <w:sz w:val="20"/>
                <w:szCs w:val="20"/>
              </w:rPr>
            </w:pPr>
            <w:r>
              <w:rPr>
                <w:sz w:val="20"/>
                <w:szCs w:val="20"/>
              </w:rPr>
              <w:t>Contact and feedback data</w:t>
            </w:r>
          </w:p>
        </w:tc>
        <w:tc>
          <w:tcPr>
            <w:tcW w:w="2859" w:type="dxa"/>
            <w:shd w:val="clear" w:color="auto" w:fill="DEEBF6"/>
          </w:tcPr>
          <w:p w14:paraId="464659EF" w14:textId="77777777" w:rsidR="009E2C65" w:rsidRDefault="00D93479">
            <w:pPr>
              <w:spacing w:before="120" w:after="120"/>
              <w:jc w:val="both"/>
              <w:rPr>
                <w:sz w:val="20"/>
                <w:szCs w:val="20"/>
              </w:rPr>
            </w:pPr>
            <w:r>
              <w:rPr>
                <w:sz w:val="20"/>
                <w:szCs w:val="20"/>
              </w:rPr>
              <w:t>Necessary for our legitimate interest – to analyse and improve our service</w:t>
            </w:r>
          </w:p>
          <w:p w14:paraId="13F51219" w14:textId="77777777" w:rsidR="009E2C65" w:rsidRDefault="00D93479">
            <w:pPr>
              <w:spacing w:before="120" w:after="120"/>
              <w:jc w:val="both"/>
              <w:rPr>
                <w:sz w:val="20"/>
                <w:szCs w:val="20"/>
              </w:rPr>
            </w:pPr>
            <w:r>
              <w:rPr>
                <w:sz w:val="20"/>
                <w:szCs w:val="20"/>
              </w:rPr>
              <w:t>Consent</w:t>
            </w:r>
          </w:p>
        </w:tc>
      </w:tr>
    </w:tbl>
    <w:p w14:paraId="5079FE58" w14:textId="5D8AB194" w:rsidR="009E2C65" w:rsidRDefault="00D93479">
      <w:pPr>
        <w:widowControl w:val="0"/>
        <w:spacing w:before="120" w:after="120" w:line="240" w:lineRule="auto"/>
        <w:jc w:val="both"/>
      </w:pPr>
      <w:r>
        <w:rPr>
          <w:color w:val="000000"/>
          <w:sz w:val="20"/>
          <w:szCs w:val="20"/>
        </w:rPr>
        <w:t xml:space="preserve">We will only use your personal data for the purposes for which we collected it, unless we reasonably consider that we need to use it for another reason and that reason is compatible with the original purpose. If you wish to </w:t>
      </w:r>
      <w:r>
        <w:rPr>
          <w:sz w:val="20"/>
          <w:szCs w:val="20"/>
        </w:rPr>
        <w:t>receive</w:t>
      </w:r>
      <w:r>
        <w:rPr>
          <w:color w:val="000000"/>
          <w:sz w:val="20"/>
          <w:szCs w:val="20"/>
        </w:rPr>
        <w:t xml:space="preserve"> an explanation as to how the processing for the new purpose is compatible with the original purpose, please </w:t>
      </w:r>
      <w:r w:rsidR="00B85096" w:rsidRPr="003D1CA5">
        <w:rPr>
          <w:sz w:val="20"/>
          <w:szCs w:val="20"/>
        </w:rPr>
        <w:t xml:space="preserve">contact us on </w:t>
      </w:r>
      <w:hyperlink r:id="rId9" w:history="1">
        <w:r w:rsidR="003D1CA5" w:rsidRPr="00717FB2">
          <w:rPr>
            <w:rStyle w:val="Hyperlink"/>
            <w:sz w:val="20"/>
            <w:szCs w:val="20"/>
          </w:rPr>
          <w:t>info@eastwestprovisions.co.uk</w:t>
        </w:r>
      </w:hyperlink>
      <w:r w:rsidR="003D1CA5" w:rsidRPr="00085FBF">
        <w:rPr>
          <w:color w:val="000000"/>
          <w:sz w:val="20"/>
          <w:szCs w:val="20"/>
        </w:rPr>
        <w:t xml:space="preserve"> </w:t>
      </w:r>
    </w:p>
    <w:p w14:paraId="0AC0FCFB" w14:textId="06ABF204" w:rsidR="00AA339F" w:rsidRPr="00AA339F" w:rsidRDefault="00AA339F">
      <w:pPr>
        <w:widowControl w:val="0"/>
        <w:spacing w:before="120" w:after="120" w:line="240" w:lineRule="auto"/>
        <w:jc w:val="both"/>
        <w:rPr>
          <w:b/>
          <w:bCs/>
          <w:color w:val="000000"/>
          <w:sz w:val="20"/>
          <w:szCs w:val="20"/>
        </w:rPr>
      </w:pPr>
      <w:r w:rsidRPr="00AA339F">
        <w:rPr>
          <w:b/>
          <w:bCs/>
        </w:rPr>
        <w:lastRenderedPageBreak/>
        <w:t>We will not use your data for marketing purposes.</w:t>
      </w:r>
    </w:p>
    <w:p w14:paraId="731F5FB1" w14:textId="77777777" w:rsidR="009E2C65" w:rsidRDefault="00D93479">
      <w:pPr>
        <w:widowControl w:val="0"/>
        <w:spacing w:before="120" w:after="120" w:line="240" w:lineRule="auto"/>
        <w:jc w:val="both"/>
        <w:rPr>
          <w:color w:val="000000"/>
          <w:sz w:val="20"/>
          <w:szCs w:val="20"/>
        </w:rPr>
      </w:pPr>
      <w:r>
        <w:rPr>
          <w:color w:val="000000"/>
          <w:sz w:val="20"/>
          <w:szCs w:val="20"/>
        </w:rPr>
        <w:t>If we need to use your personal data for an unrelated purpose, we will notify you and we will explain the lawful basis which allows us to do so.</w:t>
      </w:r>
    </w:p>
    <w:p w14:paraId="15A6EE75" w14:textId="77777777" w:rsidR="009E2C65" w:rsidRDefault="00D93479">
      <w:pPr>
        <w:widowControl w:val="0"/>
        <w:spacing w:before="120" w:after="120" w:line="240" w:lineRule="auto"/>
        <w:jc w:val="both"/>
        <w:rPr>
          <w:color w:val="000000"/>
          <w:sz w:val="20"/>
          <w:szCs w:val="20"/>
        </w:rPr>
      </w:pPr>
      <w:r>
        <w:rPr>
          <w:color w:val="000000"/>
          <w:sz w:val="20"/>
          <w:szCs w:val="20"/>
        </w:rPr>
        <w:t>Please note that we may process your personal data without your knowledge or consent, in compliance with the above rules, where this is required or permitted by law.</w:t>
      </w:r>
    </w:p>
    <w:p w14:paraId="4016BA5F" w14:textId="77777777" w:rsidR="009E2C65" w:rsidRDefault="00D93479">
      <w:pPr>
        <w:pStyle w:val="Heading1"/>
        <w:spacing w:before="120" w:after="120" w:line="240" w:lineRule="auto"/>
        <w:rPr>
          <w:sz w:val="20"/>
          <w:szCs w:val="20"/>
        </w:rPr>
      </w:pPr>
      <w:bookmarkStart w:id="12" w:name="_35nkun2" w:colFirst="0" w:colLast="0"/>
      <w:bookmarkEnd w:id="12"/>
      <w:r>
        <w:rPr>
          <w:sz w:val="20"/>
          <w:szCs w:val="20"/>
        </w:rPr>
        <w:t>Disclosure of your information  </w:t>
      </w:r>
    </w:p>
    <w:p w14:paraId="42F8AD5F" w14:textId="170D56DB" w:rsidR="009E2C65" w:rsidRDefault="00D93479">
      <w:pPr>
        <w:pBdr>
          <w:top w:val="nil"/>
          <w:left w:val="nil"/>
          <w:bottom w:val="nil"/>
          <w:right w:val="nil"/>
          <w:between w:val="nil"/>
        </w:pBdr>
        <w:spacing w:before="120" w:after="120" w:line="240" w:lineRule="auto"/>
        <w:jc w:val="both"/>
        <w:rPr>
          <w:sz w:val="20"/>
          <w:szCs w:val="20"/>
        </w:rPr>
      </w:pPr>
      <w:r>
        <w:rPr>
          <w:sz w:val="20"/>
          <w:szCs w:val="20"/>
        </w:rPr>
        <w:t>F</w:t>
      </w:r>
      <w:r>
        <w:rPr>
          <w:color w:val="000000"/>
          <w:sz w:val="20"/>
          <w:szCs w:val="20"/>
        </w:rPr>
        <w:t xml:space="preserve">or the purposes set out above, </w:t>
      </w:r>
      <w:r>
        <w:rPr>
          <w:sz w:val="20"/>
          <w:szCs w:val="20"/>
        </w:rPr>
        <w:t>we may share your personal information</w:t>
      </w:r>
      <w:r>
        <w:rPr>
          <w:color w:val="000000"/>
          <w:sz w:val="20"/>
          <w:szCs w:val="20"/>
        </w:rPr>
        <w:t xml:space="preserve"> with the following third parties</w:t>
      </w:r>
      <w:r w:rsidR="00AA339F">
        <w:rPr>
          <w:color w:val="000000"/>
          <w:sz w:val="20"/>
          <w:szCs w:val="20"/>
        </w:rPr>
        <w:t>, where it is necessary to provide our service or communicate with you</w:t>
      </w:r>
      <w:r>
        <w:rPr>
          <w:color w:val="000000"/>
          <w:sz w:val="20"/>
          <w:szCs w:val="20"/>
        </w:rPr>
        <w:t>:</w:t>
      </w:r>
    </w:p>
    <w:tbl>
      <w:tblPr>
        <w:tblStyle w:val="a6"/>
        <w:tblW w:w="8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6798"/>
      </w:tblGrid>
      <w:tr w:rsidR="009E2C65" w14:paraId="3FB5D2F2" w14:textId="77777777">
        <w:tc>
          <w:tcPr>
            <w:tcW w:w="1838" w:type="dxa"/>
            <w:shd w:val="clear" w:color="auto" w:fill="BDD7EE"/>
          </w:tcPr>
          <w:p w14:paraId="591FEDB3" w14:textId="77777777" w:rsidR="009E2C65" w:rsidRDefault="00D93479">
            <w:pPr>
              <w:spacing w:before="120" w:after="120"/>
              <w:rPr>
                <w:b/>
                <w:sz w:val="20"/>
                <w:szCs w:val="20"/>
              </w:rPr>
            </w:pPr>
            <w:r>
              <w:rPr>
                <w:b/>
                <w:sz w:val="20"/>
                <w:szCs w:val="20"/>
              </w:rPr>
              <w:t>Third party</w:t>
            </w:r>
          </w:p>
        </w:tc>
        <w:tc>
          <w:tcPr>
            <w:tcW w:w="6798" w:type="dxa"/>
            <w:shd w:val="clear" w:color="auto" w:fill="BDD7EE"/>
          </w:tcPr>
          <w:p w14:paraId="38EEE437" w14:textId="77777777" w:rsidR="009E2C65" w:rsidRDefault="00D93479">
            <w:pPr>
              <w:spacing w:before="120" w:after="120"/>
              <w:rPr>
                <w:b/>
                <w:sz w:val="20"/>
                <w:szCs w:val="20"/>
              </w:rPr>
            </w:pPr>
            <w:r>
              <w:rPr>
                <w:b/>
                <w:sz w:val="20"/>
                <w:szCs w:val="20"/>
              </w:rPr>
              <w:t>Detail</w:t>
            </w:r>
          </w:p>
        </w:tc>
      </w:tr>
      <w:tr w:rsidR="009E2C65" w14:paraId="7931EBED" w14:textId="77777777">
        <w:trPr>
          <w:trHeight w:val="1540"/>
        </w:trPr>
        <w:tc>
          <w:tcPr>
            <w:tcW w:w="1838" w:type="dxa"/>
            <w:shd w:val="clear" w:color="auto" w:fill="DEEBF6"/>
          </w:tcPr>
          <w:p w14:paraId="506404A3" w14:textId="77777777" w:rsidR="009E2C65" w:rsidRDefault="00D93479">
            <w:pPr>
              <w:spacing w:before="120" w:after="120"/>
              <w:rPr>
                <w:b/>
                <w:sz w:val="20"/>
                <w:szCs w:val="20"/>
              </w:rPr>
            </w:pPr>
            <w:r>
              <w:rPr>
                <w:b/>
                <w:sz w:val="20"/>
                <w:szCs w:val="20"/>
              </w:rPr>
              <w:t>Service providers:</w:t>
            </w:r>
          </w:p>
        </w:tc>
        <w:tc>
          <w:tcPr>
            <w:tcW w:w="6798" w:type="dxa"/>
            <w:shd w:val="clear" w:color="auto" w:fill="DEEBF6"/>
          </w:tcPr>
          <w:p w14:paraId="2812B97B" w14:textId="77777777" w:rsidR="009E2C65" w:rsidRDefault="00D93479">
            <w:pPr>
              <w:spacing w:before="120" w:after="120"/>
              <w:jc w:val="both"/>
              <w:rPr>
                <w:sz w:val="20"/>
                <w:szCs w:val="20"/>
              </w:rPr>
            </w:pPr>
            <w:r>
              <w:rPr>
                <w:sz w:val="20"/>
                <w:szCs w:val="20"/>
              </w:rPr>
              <w:t>including those who provide:</w:t>
            </w:r>
          </w:p>
          <w:p w14:paraId="71627C79" w14:textId="77777777" w:rsidR="009E2C65" w:rsidRDefault="00D93479">
            <w:pPr>
              <w:numPr>
                <w:ilvl w:val="0"/>
                <w:numId w:val="1"/>
              </w:numPr>
              <w:pBdr>
                <w:top w:val="nil"/>
                <w:left w:val="nil"/>
                <w:bottom w:val="nil"/>
                <w:right w:val="nil"/>
                <w:between w:val="nil"/>
              </w:pBdr>
              <w:spacing w:before="120" w:line="259" w:lineRule="auto"/>
              <w:ind w:left="816" w:hanging="357"/>
              <w:jc w:val="both"/>
              <w:rPr>
                <w:color w:val="000000"/>
                <w:sz w:val="20"/>
                <w:szCs w:val="20"/>
              </w:rPr>
            </w:pPr>
            <w:r>
              <w:rPr>
                <w:color w:val="000000"/>
                <w:sz w:val="20"/>
                <w:szCs w:val="20"/>
              </w:rPr>
              <w:t xml:space="preserve">Webhosting, IT and system administration services </w:t>
            </w:r>
          </w:p>
          <w:p w14:paraId="6A4E1129" w14:textId="3B636C37" w:rsidR="009E2C65" w:rsidRDefault="00B85096">
            <w:pPr>
              <w:numPr>
                <w:ilvl w:val="0"/>
                <w:numId w:val="1"/>
              </w:numPr>
              <w:pBdr>
                <w:top w:val="nil"/>
                <w:left w:val="nil"/>
                <w:bottom w:val="nil"/>
                <w:right w:val="nil"/>
                <w:between w:val="nil"/>
              </w:pBdr>
              <w:spacing w:before="120" w:line="259" w:lineRule="auto"/>
              <w:ind w:left="816" w:hanging="357"/>
              <w:jc w:val="both"/>
              <w:rPr>
                <w:sz w:val="20"/>
                <w:szCs w:val="20"/>
              </w:rPr>
            </w:pPr>
            <w:r>
              <w:rPr>
                <w:sz w:val="20"/>
                <w:szCs w:val="20"/>
              </w:rPr>
              <w:t xml:space="preserve">Email </w:t>
            </w:r>
            <w:r w:rsidR="00D93479">
              <w:rPr>
                <w:sz w:val="20"/>
                <w:szCs w:val="20"/>
              </w:rPr>
              <w:t>and other communications services</w:t>
            </w:r>
          </w:p>
          <w:p w14:paraId="0E6FFC62" w14:textId="0944C8AB" w:rsidR="009E2C65" w:rsidRPr="00B85096" w:rsidRDefault="00D93479" w:rsidP="00B85096">
            <w:pPr>
              <w:numPr>
                <w:ilvl w:val="0"/>
                <w:numId w:val="1"/>
              </w:numPr>
              <w:pBdr>
                <w:top w:val="nil"/>
                <w:left w:val="nil"/>
                <w:bottom w:val="nil"/>
                <w:right w:val="nil"/>
                <w:between w:val="nil"/>
              </w:pBdr>
              <w:spacing w:line="259" w:lineRule="auto"/>
              <w:jc w:val="both"/>
              <w:rPr>
                <w:color w:val="000000"/>
                <w:sz w:val="20"/>
                <w:szCs w:val="20"/>
              </w:rPr>
            </w:pPr>
            <w:r>
              <w:rPr>
                <w:color w:val="000000"/>
                <w:sz w:val="20"/>
                <w:szCs w:val="20"/>
              </w:rPr>
              <w:t>Metrics and analytics</w:t>
            </w:r>
          </w:p>
        </w:tc>
      </w:tr>
      <w:tr w:rsidR="009E2C65" w14:paraId="07F01AB7" w14:textId="77777777">
        <w:tc>
          <w:tcPr>
            <w:tcW w:w="1838" w:type="dxa"/>
            <w:shd w:val="clear" w:color="auto" w:fill="DEEBF6"/>
          </w:tcPr>
          <w:p w14:paraId="5F663487" w14:textId="77777777" w:rsidR="009E2C65" w:rsidRDefault="00D93479">
            <w:pPr>
              <w:spacing w:before="120" w:after="120"/>
              <w:rPr>
                <w:b/>
                <w:sz w:val="20"/>
                <w:szCs w:val="20"/>
              </w:rPr>
            </w:pPr>
            <w:r>
              <w:rPr>
                <w:b/>
                <w:sz w:val="20"/>
                <w:szCs w:val="20"/>
              </w:rPr>
              <w:t>Corporate partners:</w:t>
            </w:r>
          </w:p>
        </w:tc>
        <w:tc>
          <w:tcPr>
            <w:tcW w:w="6798" w:type="dxa"/>
            <w:shd w:val="clear" w:color="auto" w:fill="DEEBF6"/>
          </w:tcPr>
          <w:p w14:paraId="6EFA0072" w14:textId="2ED2ECB0" w:rsidR="009E2C65" w:rsidRDefault="00D93479">
            <w:pPr>
              <w:spacing w:before="120" w:after="120"/>
              <w:jc w:val="both"/>
              <w:rPr>
                <w:sz w:val="20"/>
                <w:szCs w:val="20"/>
              </w:rPr>
            </w:pPr>
            <w:r>
              <w:rPr>
                <w:sz w:val="20"/>
                <w:szCs w:val="20"/>
              </w:rPr>
              <w:t>includes third parties to whom we may choose to sell, transfer, or merge parts of our business or our assets. If a change happens to our business, then the new owners may use your personal data in the same way as set out in this privacy notice.</w:t>
            </w:r>
          </w:p>
        </w:tc>
      </w:tr>
    </w:tbl>
    <w:p w14:paraId="4CCE0BFC" w14:textId="5D1AD4AF" w:rsidR="009E2C65" w:rsidRDefault="00D93479">
      <w:pPr>
        <w:pBdr>
          <w:top w:val="nil"/>
          <w:left w:val="nil"/>
          <w:bottom w:val="nil"/>
          <w:right w:val="nil"/>
          <w:between w:val="nil"/>
        </w:pBdr>
        <w:spacing w:before="120" w:after="120" w:line="240" w:lineRule="auto"/>
        <w:jc w:val="both"/>
        <w:rPr>
          <w:color w:val="000000"/>
          <w:sz w:val="20"/>
          <w:szCs w:val="20"/>
        </w:rPr>
      </w:pPr>
      <w:r>
        <w:rPr>
          <w:color w:val="000000"/>
          <w:sz w:val="20"/>
          <w:szCs w:val="20"/>
        </w:rPr>
        <w:t>We require all third parties to respect the security of your personal data and to treat it in accordance with the law. We do not allow our third-party service providers to use your personal data for their own purposes and only permit them to process your personal data for specified purposes and in accordance with our instructions.</w:t>
      </w:r>
    </w:p>
    <w:p w14:paraId="5D022928" w14:textId="77777777" w:rsidR="00B85096" w:rsidRDefault="00B85096" w:rsidP="00B85096">
      <w:pPr>
        <w:pStyle w:val="Heading1"/>
        <w:spacing w:before="120" w:after="120" w:line="240" w:lineRule="auto"/>
        <w:rPr>
          <w:sz w:val="20"/>
          <w:szCs w:val="20"/>
        </w:rPr>
      </w:pPr>
      <w:r>
        <w:rPr>
          <w:sz w:val="20"/>
          <w:szCs w:val="20"/>
        </w:rPr>
        <w:t>International transfers</w:t>
      </w:r>
    </w:p>
    <w:p w14:paraId="36F1CCF5" w14:textId="60456B9E" w:rsidR="00B85096" w:rsidRDefault="00B85096" w:rsidP="00B85096">
      <w:pPr>
        <w:pBdr>
          <w:top w:val="nil"/>
          <w:left w:val="nil"/>
          <w:bottom w:val="nil"/>
          <w:right w:val="nil"/>
          <w:between w:val="nil"/>
        </w:pBdr>
        <w:spacing w:after="120" w:line="240" w:lineRule="auto"/>
        <w:jc w:val="both"/>
        <w:rPr>
          <w:sz w:val="20"/>
          <w:szCs w:val="20"/>
          <w:highlight w:val="white"/>
        </w:rPr>
      </w:pPr>
      <w:r>
        <w:rPr>
          <w:sz w:val="20"/>
          <w:szCs w:val="20"/>
          <w:highlight w:val="white"/>
        </w:rPr>
        <w:t xml:space="preserve">Your data will be handled and stored within the European Union/European Economic Area (EU/EEA). On occasions, data may be transferred outside of the EU/EEA, for example, if we use a </w:t>
      </w:r>
      <w:r w:rsidR="00AA339F">
        <w:rPr>
          <w:sz w:val="20"/>
          <w:szCs w:val="20"/>
          <w:highlight w:val="white"/>
        </w:rPr>
        <w:t>communications</w:t>
      </w:r>
      <w:r>
        <w:rPr>
          <w:sz w:val="20"/>
          <w:szCs w:val="20"/>
          <w:highlight w:val="white"/>
        </w:rPr>
        <w:t xml:space="preserve"> service that has host servers located in another country. If your data is transferred in this way, it is done so under contract, ensuring it is afforded the same degree of protection as under EU law, that is: </w:t>
      </w:r>
    </w:p>
    <w:p w14:paraId="75509C48" w14:textId="77777777" w:rsidR="00B85096" w:rsidRDefault="00B85096" w:rsidP="00B85096">
      <w:pPr>
        <w:pBdr>
          <w:top w:val="nil"/>
          <w:left w:val="nil"/>
          <w:bottom w:val="nil"/>
          <w:right w:val="nil"/>
          <w:between w:val="nil"/>
        </w:pBdr>
        <w:spacing w:after="120" w:line="240" w:lineRule="auto"/>
        <w:jc w:val="both"/>
        <w:rPr>
          <w:sz w:val="20"/>
          <w:szCs w:val="20"/>
          <w:highlight w:val="white"/>
        </w:rPr>
      </w:pPr>
      <w:r>
        <w:rPr>
          <w:sz w:val="20"/>
          <w:szCs w:val="20"/>
          <w:highlight w:val="white"/>
        </w:rPr>
        <w:t>(</w:t>
      </w:r>
      <w:proofErr w:type="spellStart"/>
      <w:r>
        <w:rPr>
          <w:sz w:val="20"/>
          <w:szCs w:val="20"/>
          <w:highlight w:val="white"/>
        </w:rPr>
        <w:t>i</w:t>
      </w:r>
      <w:proofErr w:type="spellEnd"/>
      <w:r>
        <w:rPr>
          <w:sz w:val="20"/>
          <w:szCs w:val="20"/>
          <w:highlight w:val="white"/>
        </w:rPr>
        <w:t xml:space="preserve">) the EU Commission’s decision regarding adequate levels of protection; </w:t>
      </w:r>
    </w:p>
    <w:p w14:paraId="308868B9" w14:textId="77777777" w:rsidR="00B85096" w:rsidRDefault="00B85096" w:rsidP="00B85096">
      <w:pPr>
        <w:pBdr>
          <w:top w:val="nil"/>
          <w:left w:val="nil"/>
          <w:bottom w:val="nil"/>
          <w:right w:val="nil"/>
          <w:between w:val="nil"/>
        </w:pBdr>
        <w:spacing w:after="120" w:line="240" w:lineRule="auto"/>
        <w:jc w:val="both"/>
        <w:rPr>
          <w:sz w:val="20"/>
          <w:szCs w:val="20"/>
          <w:highlight w:val="white"/>
        </w:rPr>
      </w:pPr>
      <w:r>
        <w:rPr>
          <w:sz w:val="20"/>
          <w:szCs w:val="20"/>
          <w:highlight w:val="white"/>
        </w:rPr>
        <w:t>(ii) application of the EU Commission’s standard contract clauses for transfers to third parties;</w:t>
      </w:r>
    </w:p>
    <w:p w14:paraId="7C2650B4" w14:textId="77777777" w:rsidR="00B85096" w:rsidRDefault="00B85096" w:rsidP="00B85096">
      <w:pPr>
        <w:pBdr>
          <w:top w:val="nil"/>
          <w:left w:val="nil"/>
          <w:bottom w:val="nil"/>
          <w:right w:val="nil"/>
          <w:between w:val="nil"/>
        </w:pBdr>
        <w:spacing w:after="120" w:line="240" w:lineRule="auto"/>
        <w:jc w:val="both"/>
        <w:rPr>
          <w:sz w:val="20"/>
          <w:szCs w:val="20"/>
          <w:highlight w:val="white"/>
        </w:rPr>
      </w:pPr>
      <w:r>
        <w:rPr>
          <w:sz w:val="20"/>
          <w:szCs w:val="20"/>
          <w:highlight w:val="white"/>
        </w:rPr>
        <w:t xml:space="preserve">(iii) that the recipient is covered by the Privacy Shield rules and thus the requirement of an adequate level of protection (applies to transfers to the United States); or </w:t>
      </w:r>
    </w:p>
    <w:p w14:paraId="64F2FEE0" w14:textId="77777777" w:rsidR="00B85096" w:rsidRDefault="00B85096" w:rsidP="00B85096">
      <w:pPr>
        <w:pBdr>
          <w:top w:val="nil"/>
          <w:left w:val="nil"/>
          <w:bottom w:val="nil"/>
          <w:right w:val="nil"/>
          <w:between w:val="nil"/>
        </w:pBdr>
        <w:spacing w:after="120" w:line="240" w:lineRule="auto"/>
        <w:jc w:val="both"/>
        <w:rPr>
          <w:sz w:val="20"/>
          <w:szCs w:val="20"/>
        </w:rPr>
      </w:pPr>
      <w:r>
        <w:rPr>
          <w:sz w:val="20"/>
          <w:szCs w:val="20"/>
          <w:highlight w:val="white"/>
        </w:rPr>
        <w:t>(iv) other applicable safeguards in order to fulfil applicable data protection legislation.</w:t>
      </w:r>
    </w:p>
    <w:p w14:paraId="5928D062" w14:textId="05E06BA3" w:rsidR="00B85096" w:rsidRDefault="00B85096" w:rsidP="00B85096">
      <w:pPr>
        <w:pBdr>
          <w:top w:val="nil"/>
          <w:left w:val="nil"/>
          <w:bottom w:val="nil"/>
          <w:right w:val="nil"/>
          <w:between w:val="nil"/>
        </w:pBdr>
        <w:spacing w:before="120" w:after="120" w:line="240" w:lineRule="auto"/>
        <w:jc w:val="both"/>
        <w:rPr>
          <w:color w:val="000000"/>
          <w:sz w:val="20"/>
          <w:szCs w:val="20"/>
        </w:rPr>
      </w:pPr>
      <w:r>
        <w:rPr>
          <w:color w:val="000000"/>
          <w:sz w:val="20"/>
          <w:szCs w:val="20"/>
        </w:rPr>
        <w:t xml:space="preserve">Please </w:t>
      </w:r>
      <w:r w:rsidR="00AA339F">
        <w:t xml:space="preserve">contact </w:t>
      </w:r>
      <w:r w:rsidR="002B534F">
        <w:t xml:space="preserve">us </w:t>
      </w:r>
      <w:r>
        <w:rPr>
          <w:color w:val="000000"/>
          <w:sz w:val="20"/>
          <w:szCs w:val="20"/>
        </w:rPr>
        <w:t>if you want further information on the specific mechanism used by us when transferring your personal data out of the EEA.</w:t>
      </w:r>
    </w:p>
    <w:p w14:paraId="695E2D71" w14:textId="77777777" w:rsidR="00B85096" w:rsidRDefault="00B85096">
      <w:pPr>
        <w:pBdr>
          <w:top w:val="nil"/>
          <w:left w:val="nil"/>
          <w:bottom w:val="nil"/>
          <w:right w:val="nil"/>
          <w:between w:val="nil"/>
        </w:pBdr>
        <w:spacing w:before="120" w:after="120" w:line="240" w:lineRule="auto"/>
        <w:jc w:val="both"/>
        <w:rPr>
          <w:color w:val="000000"/>
          <w:sz w:val="20"/>
          <w:szCs w:val="20"/>
        </w:rPr>
      </w:pPr>
    </w:p>
    <w:p w14:paraId="3EC1A99B" w14:textId="77777777" w:rsidR="009E2C65" w:rsidRDefault="00D93479">
      <w:pPr>
        <w:pStyle w:val="Heading1"/>
        <w:spacing w:before="120" w:after="120" w:line="240" w:lineRule="auto"/>
        <w:rPr>
          <w:sz w:val="20"/>
          <w:szCs w:val="20"/>
        </w:rPr>
      </w:pPr>
      <w:bookmarkStart w:id="13" w:name="_44sinio" w:colFirst="0" w:colLast="0"/>
      <w:bookmarkStart w:id="14" w:name="_2jxsxqh" w:colFirst="0" w:colLast="0"/>
      <w:bookmarkEnd w:id="13"/>
      <w:bookmarkEnd w:id="14"/>
      <w:r>
        <w:rPr>
          <w:sz w:val="20"/>
          <w:szCs w:val="20"/>
        </w:rPr>
        <w:t>Data Security</w:t>
      </w:r>
    </w:p>
    <w:p w14:paraId="26946C43" w14:textId="79981719" w:rsidR="009E2C65" w:rsidRDefault="00D93479">
      <w:pPr>
        <w:pBdr>
          <w:top w:val="nil"/>
          <w:left w:val="nil"/>
          <w:bottom w:val="nil"/>
          <w:right w:val="nil"/>
          <w:between w:val="nil"/>
        </w:pBdr>
        <w:spacing w:before="120" w:after="120" w:line="240" w:lineRule="auto"/>
        <w:jc w:val="both"/>
        <w:rPr>
          <w:color w:val="000000"/>
          <w:sz w:val="20"/>
          <w:szCs w:val="20"/>
        </w:rPr>
      </w:pPr>
      <w:r>
        <w:rPr>
          <w:color w:val="000000"/>
          <w:sz w:val="20"/>
          <w:szCs w:val="20"/>
        </w:rPr>
        <w:t xml:space="preserve">We have put in place appropriate security measures to prevent your personal data from being accidentally lost, used or accessed in an unauthorised way, altered or disclosed. In addition, we limit access to your </w:t>
      </w:r>
      <w:r>
        <w:rPr>
          <w:color w:val="000000"/>
          <w:sz w:val="20"/>
          <w:szCs w:val="20"/>
        </w:rPr>
        <w:lastRenderedPageBreak/>
        <w:t xml:space="preserve">personal data to those employees, agents, contractors and other third parties who have a business need to know. </w:t>
      </w:r>
    </w:p>
    <w:p w14:paraId="47E39484" w14:textId="7FC52F4C" w:rsidR="009E2C65" w:rsidRDefault="00D93479">
      <w:pPr>
        <w:pStyle w:val="Heading1"/>
        <w:spacing w:before="120" w:after="120" w:line="240" w:lineRule="auto"/>
        <w:rPr>
          <w:sz w:val="20"/>
          <w:szCs w:val="20"/>
        </w:rPr>
      </w:pPr>
      <w:bookmarkStart w:id="15" w:name="_3j2qqm3" w:colFirst="0" w:colLast="0"/>
      <w:bookmarkEnd w:id="15"/>
      <w:r>
        <w:rPr>
          <w:sz w:val="20"/>
          <w:szCs w:val="20"/>
        </w:rPr>
        <w:t xml:space="preserve">How long </w:t>
      </w:r>
      <w:r w:rsidR="005074B4">
        <w:rPr>
          <w:sz w:val="20"/>
          <w:szCs w:val="20"/>
        </w:rPr>
        <w:t xml:space="preserve">will </w:t>
      </w:r>
      <w:r>
        <w:rPr>
          <w:sz w:val="20"/>
          <w:szCs w:val="20"/>
        </w:rPr>
        <w:t>we store your personal data for</w:t>
      </w:r>
      <w:r w:rsidR="005074B4">
        <w:rPr>
          <w:sz w:val="20"/>
          <w:szCs w:val="20"/>
        </w:rPr>
        <w:t>?</w:t>
      </w:r>
    </w:p>
    <w:p w14:paraId="00C56678" w14:textId="28F21905" w:rsidR="009E2C65" w:rsidRDefault="00D93479">
      <w:pPr>
        <w:pBdr>
          <w:top w:val="nil"/>
          <w:left w:val="nil"/>
          <w:bottom w:val="nil"/>
          <w:right w:val="nil"/>
          <w:between w:val="nil"/>
        </w:pBdr>
        <w:spacing w:before="120" w:after="120" w:line="240" w:lineRule="auto"/>
        <w:jc w:val="both"/>
        <w:rPr>
          <w:color w:val="000000"/>
          <w:sz w:val="20"/>
          <w:szCs w:val="20"/>
        </w:rPr>
      </w:pPr>
      <w:r>
        <w:rPr>
          <w:color w:val="000000"/>
          <w:sz w:val="20"/>
          <w:szCs w:val="20"/>
        </w:rPr>
        <w:t>We will only retain your personal data for as long as necessary to fulfil the purposes we collected it for, including for the purposes of satisfying any legal</w:t>
      </w:r>
      <w:r w:rsidR="00B85096">
        <w:rPr>
          <w:color w:val="000000"/>
          <w:sz w:val="20"/>
          <w:szCs w:val="20"/>
        </w:rPr>
        <w:t xml:space="preserve"> or</w:t>
      </w:r>
      <w:r>
        <w:rPr>
          <w:color w:val="000000"/>
          <w:sz w:val="20"/>
          <w:szCs w:val="20"/>
        </w:rPr>
        <w:t xml:space="preserve"> accounting </w:t>
      </w:r>
      <w:r w:rsidR="00B85096">
        <w:rPr>
          <w:color w:val="000000"/>
          <w:sz w:val="20"/>
          <w:szCs w:val="20"/>
        </w:rPr>
        <w:t>requirements.</w:t>
      </w:r>
    </w:p>
    <w:p w14:paraId="76E71146" w14:textId="1C910FB9" w:rsidR="009E2C65" w:rsidRDefault="00D93479">
      <w:pPr>
        <w:pBdr>
          <w:top w:val="nil"/>
          <w:left w:val="nil"/>
          <w:bottom w:val="nil"/>
          <w:right w:val="nil"/>
          <w:between w:val="nil"/>
        </w:pBdr>
        <w:spacing w:before="120" w:after="120" w:line="240" w:lineRule="auto"/>
        <w:jc w:val="both"/>
        <w:rPr>
          <w:color w:val="000000"/>
          <w:sz w:val="20"/>
          <w:szCs w:val="20"/>
        </w:rPr>
      </w:pPr>
      <w:r>
        <w:rPr>
          <w:color w:val="000000"/>
          <w:sz w:val="20"/>
          <w:szCs w:val="20"/>
        </w:rPr>
        <w:t>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w:t>
      </w:r>
    </w:p>
    <w:tbl>
      <w:tblPr>
        <w:tblStyle w:val="a7"/>
        <w:tblW w:w="8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6940"/>
      </w:tblGrid>
      <w:tr w:rsidR="009E2C65" w14:paraId="70AB6E1E" w14:textId="77777777">
        <w:tc>
          <w:tcPr>
            <w:tcW w:w="1696" w:type="dxa"/>
            <w:shd w:val="clear" w:color="auto" w:fill="BDD7EE"/>
          </w:tcPr>
          <w:p w14:paraId="198EADE5" w14:textId="77777777" w:rsidR="009E2C65" w:rsidRDefault="00D93479">
            <w:pPr>
              <w:spacing w:before="120" w:after="120"/>
              <w:rPr>
                <w:b/>
                <w:sz w:val="20"/>
                <w:szCs w:val="20"/>
              </w:rPr>
            </w:pPr>
            <w:r>
              <w:rPr>
                <w:b/>
                <w:sz w:val="20"/>
                <w:szCs w:val="20"/>
              </w:rPr>
              <w:t>Data type</w:t>
            </w:r>
          </w:p>
        </w:tc>
        <w:tc>
          <w:tcPr>
            <w:tcW w:w="6940" w:type="dxa"/>
            <w:shd w:val="clear" w:color="auto" w:fill="BDD7EE"/>
          </w:tcPr>
          <w:p w14:paraId="11B1E503" w14:textId="77777777" w:rsidR="009E2C65" w:rsidRDefault="00D93479">
            <w:pPr>
              <w:spacing w:before="120" w:after="120"/>
              <w:rPr>
                <w:b/>
                <w:sz w:val="20"/>
                <w:szCs w:val="20"/>
              </w:rPr>
            </w:pPr>
            <w:r>
              <w:rPr>
                <w:b/>
                <w:sz w:val="20"/>
                <w:szCs w:val="20"/>
              </w:rPr>
              <w:t>How long will you keep my data?</w:t>
            </w:r>
          </w:p>
        </w:tc>
      </w:tr>
      <w:tr w:rsidR="009E2C65" w14:paraId="3F2F6669" w14:textId="77777777">
        <w:tc>
          <w:tcPr>
            <w:tcW w:w="1696" w:type="dxa"/>
            <w:shd w:val="clear" w:color="auto" w:fill="DEEBF6"/>
          </w:tcPr>
          <w:p w14:paraId="7BAC606B" w14:textId="47F83452" w:rsidR="009E2C65" w:rsidRDefault="00D93479">
            <w:pPr>
              <w:spacing w:before="120" w:after="120"/>
              <w:rPr>
                <w:sz w:val="20"/>
                <w:szCs w:val="20"/>
              </w:rPr>
            </w:pPr>
            <w:r>
              <w:rPr>
                <w:sz w:val="20"/>
                <w:szCs w:val="20"/>
              </w:rPr>
              <w:t>Identity data, contact data</w:t>
            </w:r>
          </w:p>
        </w:tc>
        <w:tc>
          <w:tcPr>
            <w:tcW w:w="6940" w:type="dxa"/>
            <w:shd w:val="clear" w:color="auto" w:fill="DEEBF6"/>
          </w:tcPr>
          <w:p w14:paraId="1EFBDBE3" w14:textId="612CF966" w:rsidR="009E2C65" w:rsidRDefault="00D93479">
            <w:pPr>
              <w:spacing w:before="120" w:after="120"/>
              <w:rPr>
                <w:sz w:val="20"/>
                <w:szCs w:val="20"/>
              </w:rPr>
            </w:pPr>
            <w:r>
              <w:rPr>
                <w:sz w:val="20"/>
                <w:szCs w:val="20"/>
              </w:rPr>
              <w:t xml:space="preserve">We will cease processing your data when you </w:t>
            </w:r>
            <w:r w:rsidR="00B85096">
              <w:rPr>
                <w:sz w:val="20"/>
                <w:szCs w:val="20"/>
              </w:rPr>
              <w:t>ask us to</w:t>
            </w:r>
            <w:r>
              <w:rPr>
                <w:sz w:val="20"/>
                <w:szCs w:val="20"/>
              </w:rPr>
              <w:t xml:space="preserve">, or when you </w:t>
            </w:r>
            <w:r w:rsidR="00B85096">
              <w:rPr>
                <w:sz w:val="20"/>
                <w:szCs w:val="20"/>
              </w:rPr>
              <w:t>have not placed an order for 5 years</w:t>
            </w:r>
          </w:p>
        </w:tc>
      </w:tr>
    </w:tbl>
    <w:p w14:paraId="56ED11E1" w14:textId="1568A156" w:rsidR="009E2C65" w:rsidRDefault="00D93479">
      <w:pPr>
        <w:pBdr>
          <w:top w:val="nil"/>
          <w:left w:val="nil"/>
          <w:bottom w:val="nil"/>
          <w:right w:val="nil"/>
          <w:between w:val="nil"/>
        </w:pBdr>
        <w:spacing w:before="120" w:after="120" w:line="240" w:lineRule="auto"/>
        <w:jc w:val="both"/>
        <w:rPr>
          <w:color w:val="000000"/>
          <w:sz w:val="20"/>
          <w:szCs w:val="20"/>
        </w:rPr>
      </w:pPr>
      <w:r>
        <w:rPr>
          <w:color w:val="000000"/>
          <w:sz w:val="20"/>
          <w:szCs w:val="20"/>
        </w:rPr>
        <w:t xml:space="preserve">Where we anonymise your personal data (i.e. so that it can no longer be associated with you) for </w:t>
      </w:r>
      <w:r w:rsidR="00B85096">
        <w:rPr>
          <w:color w:val="000000"/>
          <w:sz w:val="20"/>
          <w:szCs w:val="20"/>
        </w:rPr>
        <w:t xml:space="preserve">the purposes of monitoring our business, </w:t>
      </w:r>
      <w:r>
        <w:rPr>
          <w:color w:val="000000"/>
          <w:sz w:val="20"/>
          <w:szCs w:val="20"/>
        </w:rPr>
        <w:t>then we may use this information indefinitely without further notice to you.</w:t>
      </w:r>
    </w:p>
    <w:p w14:paraId="5DB42D43" w14:textId="77777777" w:rsidR="009E2C65" w:rsidRDefault="00D93479">
      <w:pPr>
        <w:pStyle w:val="Heading1"/>
        <w:spacing w:before="120" w:after="120" w:line="240" w:lineRule="auto"/>
        <w:rPr>
          <w:sz w:val="20"/>
          <w:szCs w:val="20"/>
        </w:rPr>
      </w:pPr>
      <w:bookmarkStart w:id="16" w:name="_4i7ojhp" w:colFirst="0" w:colLast="0"/>
      <w:bookmarkStart w:id="17" w:name="_2xcytpi" w:colFirst="0" w:colLast="0"/>
      <w:bookmarkEnd w:id="16"/>
      <w:bookmarkEnd w:id="17"/>
      <w:r>
        <w:rPr>
          <w:sz w:val="20"/>
          <w:szCs w:val="20"/>
        </w:rPr>
        <w:t>Your rights</w:t>
      </w:r>
    </w:p>
    <w:p w14:paraId="6439506F" w14:textId="77777777" w:rsidR="009E2C65" w:rsidRDefault="00D93479">
      <w:pPr>
        <w:widowControl w:val="0"/>
        <w:spacing w:before="120" w:after="120" w:line="240" w:lineRule="auto"/>
        <w:jc w:val="both"/>
        <w:rPr>
          <w:color w:val="000000"/>
          <w:sz w:val="20"/>
          <w:szCs w:val="20"/>
        </w:rPr>
      </w:pPr>
      <w:r>
        <w:rPr>
          <w:color w:val="000000"/>
          <w:sz w:val="20"/>
          <w:szCs w:val="20"/>
        </w:rPr>
        <w:t>Under certain circumstances, you have rights under data protection laws in relation to your personal data. Please read through the table below to find out more about these rights.</w:t>
      </w:r>
    </w:p>
    <w:tbl>
      <w:tblPr>
        <w:tblStyle w:val="a8"/>
        <w:tblW w:w="8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806"/>
      </w:tblGrid>
      <w:tr w:rsidR="009E2C65" w14:paraId="679DE19C" w14:textId="77777777">
        <w:tc>
          <w:tcPr>
            <w:tcW w:w="2830" w:type="dxa"/>
            <w:shd w:val="clear" w:color="auto" w:fill="BDD7EE"/>
          </w:tcPr>
          <w:p w14:paraId="05CF9E26" w14:textId="77777777" w:rsidR="009E2C65" w:rsidRDefault="00D93479">
            <w:pPr>
              <w:spacing w:before="120" w:after="120"/>
              <w:rPr>
                <w:b/>
                <w:sz w:val="20"/>
                <w:szCs w:val="20"/>
              </w:rPr>
            </w:pPr>
            <w:r>
              <w:rPr>
                <w:b/>
                <w:sz w:val="20"/>
                <w:szCs w:val="20"/>
              </w:rPr>
              <w:t>Your right</w:t>
            </w:r>
          </w:p>
        </w:tc>
        <w:tc>
          <w:tcPr>
            <w:tcW w:w="5806" w:type="dxa"/>
            <w:shd w:val="clear" w:color="auto" w:fill="BDD7EE"/>
          </w:tcPr>
          <w:p w14:paraId="08F2D9E5" w14:textId="77777777" w:rsidR="009E2C65" w:rsidRDefault="00D93479">
            <w:pPr>
              <w:spacing w:before="120" w:after="120"/>
              <w:rPr>
                <w:b/>
                <w:sz w:val="20"/>
                <w:szCs w:val="20"/>
              </w:rPr>
            </w:pPr>
            <w:r>
              <w:rPr>
                <w:b/>
                <w:sz w:val="20"/>
                <w:szCs w:val="20"/>
              </w:rPr>
              <w:t>What this means</w:t>
            </w:r>
          </w:p>
        </w:tc>
      </w:tr>
      <w:tr w:rsidR="009E2C65" w14:paraId="77DA496E" w14:textId="77777777">
        <w:tc>
          <w:tcPr>
            <w:tcW w:w="2830" w:type="dxa"/>
            <w:shd w:val="clear" w:color="auto" w:fill="DEEBF6"/>
          </w:tcPr>
          <w:p w14:paraId="2EE4F916" w14:textId="77777777" w:rsidR="009E2C65" w:rsidRDefault="00D93479">
            <w:pPr>
              <w:spacing w:before="120" w:after="120"/>
              <w:rPr>
                <w:sz w:val="20"/>
                <w:szCs w:val="20"/>
              </w:rPr>
            </w:pPr>
            <w:r>
              <w:rPr>
                <w:sz w:val="20"/>
                <w:szCs w:val="20"/>
              </w:rPr>
              <w:t xml:space="preserve">Access to your information </w:t>
            </w:r>
          </w:p>
        </w:tc>
        <w:tc>
          <w:tcPr>
            <w:tcW w:w="5806" w:type="dxa"/>
            <w:shd w:val="clear" w:color="auto" w:fill="DEEBF6"/>
          </w:tcPr>
          <w:p w14:paraId="21348B8C" w14:textId="77777777" w:rsidR="009E2C65" w:rsidRDefault="00D93479">
            <w:pPr>
              <w:spacing w:before="120" w:after="120"/>
              <w:jc w:val="both"/>
              <w:rPr>
                <w:sz w:val="20"/>
                <w:szCs w:val="20"/>
              </w:rPr>
            </w:pPr>
            <w:r>
              <w:rPr>
                <w:sz w:val="20"/>
                <w:szCs w:val="20"/>
              </w:rPr>
              <w:t>You have the right to ask for a copy of the information which we hold on you (commonly known as a 'data subject access request'). This enables you to receive a copy of the personal data we hold about you and to check that we are lawfully processing it.</w:t>
            </w:r>
          </w:p>
        </w:tc>
      </w:tr>
      <w:tr w:rsidR="009E2C65" w14:paraId="4B52D12C" w14:textId="77777777">
        <w:tc>
          <w:tcPr>
            <w:tcW w:w="2830" w:type="dxa"/>
            <w:shd w:val="clear" w:color="auto" w:fill="DEEBF6"/>
          </w:tcPr>
          <w:p w14:paraId="0C3FFD6C" w14:textId="77777777" w:rsidR="009E2C65" w:rsidRDefault="00D93479">
            <w:pPr>
              <w:spacing w:before="120" w:after="120"/>
              <w:rPr>
                <w:sz w:val="20"/>
                <w:szCs w:val="20"/>
              </w:rPr>
            </w:pPr>
            <w:r>
              <w:rPr>
                <w:sz w:val="20"/>
                <w:szCs w:val="20"/>
              </w:rPr>
              <w:t>Correcting personal data</w:t>
            </w:r>
          </w:p>
        </w:tc>
        <w:tc>
          <w:tcPr>
            <w:tcW w:w="5806" w:type="dxa"/>
            <w:shd w:val="clear" w:color="auto" w:fill="DEEBF6"/>
          </w:tcPr>
          <w:p w14:paraId="0DE9C079" w14:textId="77777777" w:rsidR="009E2C65" w:rsidRDefault="00D93479">
            <w:pPr>
              <w:spacing w:before="120" w:after="120"/>
              <w:jc w:val="both"/>
              <w:rPr>
                <w:sz w:val="20"/>
                <w:szCs w:val="20"/>
              </w:rPr>
            </w:pPr>
            <w:r>
              <w:rPr>
                <w:sz w:val="20"/>
                <w:szCs w:val="20"/>
              </w:rPr>
              <w:t>You have the right to request that we correct personal data that we hold about you. This enables you to have any incomplete or inaccurate information we hold corrected, though we may need to verify the accuracy of the new data that you provide to us.</w:t>
            </w:r>
          </w:p>
          <w:p w14:paraId="5B89AA30" w14:textId="77777777" w:rsidR="009E2C65" w:rsidRDefault="00D93479">
            <w:pPr>
              <w:spacing w:before="120" w:after="120"/>
              <w:jc w:val="both"/>
              <w:rPr>
                <w:sz w:val="20"/>
                <w:szCs w:val="20"/>
              </w:rPr>
            </w:pPr>
            <w:r>
              <w:rPr>
                <w:sz w:val="20"/>
                <w:szCs w:val="20"/>
              </w:rPr>
              <w:t>It is important that the personal data we hold about you is accurate and current, so please keep us informed if your personal data changes during your relationship with us.</w:t>
            </w:r>
          </w:p>
        </w:tc>
      </w:tr>
      <w:tr w:rsidR="009E2C65" w14:paraId="3C9135DA" w14:textId="77777777">
        <w:tc>
          <w:tcPr>
            <w:tcW w:w="2830" w:type="dxa"/>
            <w:shd w:val="clear" w:color="auto" w:fill="DEEBF6"/>
          </w:tcPr>
          <w:p w14:paraId="432F67BD" w14:textId="77777777" w:rsidR="009E2C65" w:rsidRDefault="00D93479">
            <w:pPr>
              <w:spacing w:before="120" w:after="120"/>
              <w:rPr>
                <w:sz w:val="20"/>
                <w:szCs w:val="20"/>
              </w:rPr>
            </w:pPr>
            <w:r>
              <w:rPr>
                <w:sz w:val="20"/>
                <w:szCs w:val="20"/>
              </w:rPr>
              <w:t>Deleting personal data</w:t>
            </w:r>
          </w:p>
        </w:tc>
        <w:tc>
          <w:tcPr>
            <w:tcW w:w="5806" w:type="dxa"/>
            <w:shd w:val="clear" w:color="auto" w:fill="DEEBF6"/>
          </w:tcPr>
          <w:p w14:paraId="0CABA6F0" w14:textId="77777777" w:rsidR="009E2C65" w:rsidRDefault="00D93479">
            <w:pPr>
              <w:spacing w:before="120" w:after="120"/>
              <w:jc w:val="both"/>
              <w:rPr>
                <w:sz w:val="20"/>
                <w:szCs w:val="20"/>
              </w:rPr>
            </w:pPr>
            <w:r>
              <w:rPr>
                <w:sz w:val="20"/>
                <w:szCs w:val="20"/>
              </w:rPr>
              <w:t xml:space="preserve">You may ask us to delete or remove personal data where there is no good reason for us continuing to process it. This is more commonly known as the 'right to be forgotten'. You also have the right to ask us to delete or remove your personal data where you have successfully exercised your right to object to processing (see below), where we may have processed your information unlawfully or where we are required to erase your personal data to comply with local law. </w:t>
            </w:r>
          </w:p>
          <w:p w14:paraId="30300088" w14:textId="77777777" w:rsidR="009E2C65" w:rsidRDefault="00D93479">
            <w:pPr>
              <w:spacing w:before="120" w:after="120"/>
              <w:jc w:val="both"/>
              <w:rPr>
                <w:sz w:val="20"/>
                <w:szCs w:val="20"/>
              </w:rPr>
            </w:pPr>
            <w:r>
              <w:rPr>
                <w:sz w:val="20"/>
                <w:szCs w:val="20"/>
              </w:rPr>
              <w:t xml:space="preserve">Please note, however, that we may not always be able to comply with your request to delete or remove personal data for specific legal </w:t>
            </w:r>
            <w:r>
              <w:rPr>
                <w:sz w:val="20"/>
                <w:szCs w:val="20"/>
              </w:rPr>
              <w:lastRenderedPageBreak/>
              <w:t>reasons which will be notified to you, if applicable, at the time of your request.</w:t>
            </w:r>
          </w:p>
        </w:tc>
      </w:tr>
      <w:tr w:rsidR="009E2C65" w14:paraId="13DF7391" w14:textId="77777777">
        <w:tc>
          <w:tcPr>
            <w:tcW w:w="2830" w:type="dxa"/>
            <w:shd w:val="clear" w:color="auto" w:fill="DEEBF6"/>
          </w:tcPr>
          <w:p w14:paraId="29CBBADF" w14:textId="77777777" w:rsidR="009E2C65" w:rsidRDefault="00D93479">
            <w:pPr>
              <w:spacing w:before="120" w:after="120"/>
              <w:rPr>
                <w:sz w:val="20"/>
                <w:szCs w:val="20"/>
              </w:rPr>
            </w:pPr>
            <w:r>
              <w:rPr>
                <w:sz w:val="20"/>
                <w:szCs w:val="20"/>
              </w:rPr>
              <w:lastRenderedPageBreak/>
              <w:t>Objecting to processing</w:t>
            </w:r>
          </w:p>
        </w:tc>
        <w:tc>
          <w:tcPr>
            <w:tcW w:w="5806" w:type="dxa"/>
            <w:shd w:val="clear" w:color="auto" w:fill="DEEBF6"/>
          </w:tcPr>
          <w:p w14:paraId="56C30D3B" w14:textId="0D25008D" w:rsidR="009E2C65" w:rsidRDefault="00D93479">
            <w:pPr>
              <w:spacing w:before="120" w:after="120"/>
              <w:jc w:val="both"/>
              <w:rPr>
                <w:sz w:val="20"/>
                <w:szCs w:val="20"/>
              </w:rPr>
            </w:pPr>
            <w:r>
              <w:rPr>
                <w:sz w:val="20"/>
                <w:szCs w:val="20"/>
              </w:rPr>
              <w:t xml:space="preserve">You may object to us processing your personal data where we are relying on a legitimate interest (or those of a third party) and there is something about your particular situation which makes you want to object to processing on this ground as you feel it impacts on your fundamental rights and freedoms. </w:t>
            </w:r>
          </w:p>
        </w:tc>
      </w:tr>
      <w:tr w:rsidR="009E2C65" w14:paraId="2B946930" w14:textId="77777777">
        <w:tc>
          <w:tcPr>
            <w:tcW w:w="2830" w:type="dxa"/>
            <w:shd w:val="clear" w:color="auto" w:fill="DEEBF6"/>
          </w:tcPr>
          <w:p w14:paraId="7E614110" w14:textId="77777777" w:rsidR="009E2C65" w:rsidRDefault="00D93479">
            <w:pPr>
              <w:spacing w:before="120" w:after="120"/>
              <w:rPr>
                <w:sz w:val="20"/>
                <w:szCs w:val="20"/>
              </w:rPr>
            </w:pPr>
            <w:r>
              <w:rPr>
                <w:sz w:val="20"/>
                <w:szCs w:val="20"/>
              </w:rPr>
              <w:t>Restriction of processing</w:t>
            </w:r>
          </w:p>
        </w:tc>
        <w:tc>
          <w:tcPr>
            <w:tcW w:w="5806" w:type="dxa"/>
            <w:shd w:val="clear" w:color="auto" w:fill="DEEBF6"/>
          </w:tcPr>
          <w:p w14:paraId="7409F646" w14:textId="77777777" w:rsidR="009E2C65" w:rsidRDefault="00D93479">
            <w:pPr>
              <w:widowControl w:val="0"/>
              <w:spacing w:before="120" w:after="120"/>
              <w:jc w:val="both"/>
              <w:rPr>
                <w:color w:val="000000"/>
                <w:sz w:val="20"/>
                <w:szCs w:val="20"/>
              </w:rPr>
            </w:pPr>
            <w:r>
              <w:rPr>
                <w:color w:val="000000"/>
                <w:sz w:val="20"/>
                <w:szCs w:val="20"/>
              </w:rPr>
              <w:t xml:space="preserve">This enables you to ask us to suspend the processing of your personal data in the following scenarios: </w:t>
            </w:r>
          </w:p>
          <w:p w14:paraId="3D39D830" w14:textId="77777777" w:rsidR="009E2C65" w:rsidRDefault="00D93479">
            <w:pPr>
              <w:widowControl w:val="0"/>
              <w:numPr>
                <w:ilvl w:val="0"/>
                <w:numId w:val="2"/>
              </w:numPr>
              <w:pBdr>
                <w:top w:val="nil"/>
                <w:left w:val="nil"/>
                <w:bottom w:val="nil"/>
                <w:right w:val="nil"/>
                <w:between w:val="nil"/>
              </w:pBdr>
              <w:spacing w:before="120" w:line="259" w:lineRule="auto"/>
              <w:jc w:val="both"/>
              <w:rPr>
                <w:color w:val="000000"/>
                <w:sz w:val="20"/>
                <w:szCs w:val="20"/>
              </w:rPr>
            </w:pPr>
            <w:r>
              <w:rPr>
                <w:color w:val="000000"/>
                <w:sz w:val="20"/>
                <w:szCs w:val="20"/>
              </w:rPr>
              <w:t xml:space="preserve">if you want us to establish the data's accuracy; </w:t>
            </w:r>
          </w:p>
          <w:p w14:paraId="6F276D8B" w14:textId="77777777" w:rsidR="009E2C65" w:rsidRDefault="00D93479">
            <w:pPr>
              <w:widowControl w:val="0"/>
              <w:numPr>
                <w:ilvl w:val="0"/>
                <w:numId w:val="2"/>
              </w:numPr>
              <w:pBdr>
                <w:top w:val="nil"/>
                <w:left w:val="nil"/>
                <w:bottom w:val="nil"/>
                <w:right w:val="nil"/>
                <w:between w:val="nil"/>
              </w:pBdr>
              <w:spacing w:line="259" w:lineRule="auto"/>
              <w:jc w:val="both"/>
              <w:rPr>
                <w:color w:val="000000"/>
                <w:sz w:val="20"/>
                <w:szCs w:val="20"/>
              </w:rPr>
            </w:pPr>
            <w:r>
              <w:rPr>
                <w:color w:val="000000"/>
                <w:sz w:val="20"/>
                <w:szCs w:val="20"/>
              </w:rPr>
              <w:t xml:space="preserve">where our use of the data is unlawful but you do not want us to erase it; </w:t>
            </w:r>
          </w:p>
          <w:p w14:paraId="56A271F8" w14:textId="77777777" w:rsidR="009E2C65" w:rsidRDefault="00D93479">
            <w:pPr>
              <w:widowControl w:val="0"/>
              <w:numPr>
                <w:ilvl w:val="0"/>
                <w:numId w:val="2"/>
              </w:numPr>
              <w:pBdr>
                <w:top w:val="nil"/>
                <w:left w:val="nil"/>
                <w:bottom w:val="nil"/>
                <w:right w:val="nil"/>
                <w:between w:val="nil"/>
              </w:pBdr>
              <w:spacing w:line="259" w:lineRule="auto"/>
              <w:jc w:val="both"/>
              <w:rPr>
                <w:color w:val="000000"/>
                <w:sz w:val="20"/>
                <w:szCs w:val="20"/>
              </w:rPr>
            </w:pPr>
            <w:r>
              <w:rPr>
                <w:color w:val="000000"/>
                <w:sz w:val="20"/>
                <w:szCs w:val="20"/>
              </w:rPr>
              <w:t xml:space="preserve">where you need us to hold the data even if we no longer require it as you need it to establish, exercise or defend legal claims; or </w:t>
            </w:r>
          </w:p>
          <w:p w14:paraId="30FB1654" w14:textId="77777777" w:rsidR="009E2C65" w:rsidRDefault="00D93479">
            <w:pPr>
              <w:widowControl w:val="0"/>
              <w:numPr>
                <w:ilvl w:val="0"/>
                <w:numId w:val="2"/>
              </w:numPr>
              <w:pBdr>
                <w:top w:val="nil"/>
                <w:left w:val="nil"/>
                <w:bottom w:val="nil"/>
                <w:right w:val="nil"/>
                <w:between w:val="nil"/>
              </w:pBdr>
              <w:spacing w:after="120" w:line="259" w:lineRule="auto"/>
              <w:jc w:val="both"/>
              <w:rPr>
                <w:color w:val="000000"/>
                <w:sz w:val="20"/>
                <w:szCs w:val="20"/>
              </w:rPr>
            </w:pPr>
            <w:r>
              <w:rPr>
                <w:color w:val="000000"/>
                <w:sz w:val="20"/>
                <w:szCs w:val="20"/>
              </w:rPr>
              <w:t>you have objected to our use of your data but we need to verify whether we have overriding legitimate grounds to use it.</w:t>
            </w:r>
          </w:p>
        </w:tc>
      </w:tr>
      <w:tr w:rsidR="009E2C65" w14:paraId="246EF788" w14:textId="77777777">
        <w:tc>
          <w:tcPr>
            <w:tcW w:w="2830" w:type="dxa"/>
            <w:shd w:val="clear" w:color="auto" w:fill="DEEBF6"/>
          </w:tcPr>
          <w:p w14:paraId="779413A7" w14:textId="77777777" w:rsidR="009E2C65" w:rsidRDefault="00D93479">
            <w:pPr>
              <w:spacing w:before="120" w:after="120"/>
              <w:rPr>
                <w:sz w:val="20"/>
                <w:szCs w:val="20"/>
              </w:rPr>
            </w:pPr>
            <w:r>
              <w:rPr>
                <w:sz w:val="20"/>
                <w:szCs w:val="20"/>
              </w:rPr>
              <w:t>Transferring your personal data</w:t>
            </w:r>
          </w:p>
        </w:tc>
        <w:tc>
          <w:tcPr>
            <w:tcW w:w="5806" w:type="dxa"/>
            <w:shd w:val="clear" w:color="auto" w:fill="DEEBF6"/>
          </w:tcPr>
          <w:p w14:paraId="06C2D6DF" w14:textId="77777777" w:rsidR="009E2C65" w:rsidRDefault="00D93479">
            <w:pPr>
              <w:spacing w:before="120" w:after="120"/>
              <w:jc w:val="both"/>
              <w:rPr>
                <w:sz w:val="20"/>
                <w:szCs w:val="20"/>
              </w:rPr>
            </w:pPr>
            <w:r>
              <w:rPr>
                <w:sz w:val="20"/>
                <w:szCs w:val="20"/>
              </w:rPr>
              <w:t xml:space="preserve">In certain circumstances, you may request the transfer of your personal data to you or to a third party. We will provide to you, or a third party you have chosen, your personal data in a structured, commonly used, machine-readable format. </w:t>
            </w:r>
          </w:p>
          <w:p w14:paraId="7BB9DD62" w14:textId="77777777" w:rsidR="009E2C65" w:rsidRDefault="00D93479">
            <w:pPr>
              <w:spacing w:before="120" w:after="120"/>
              <w:jc w:val="both"/>
              <w:rPr>
                <w:sz w:val="20"/>
                <w:szCs w:val="20"/>
              </w:rPr>
            </w:pPr>
            <w:r>
              <w:rPr>
                <w:sz w:val="20"/>
                <w:szCs w:val="20"/>
              </w:rPr>
              <w:t>Please note that this right only applies to automated information which you initially provided consent for us to use or where we used the information to perform a contract with you.</w:t>
            </w:r>
          </w:p>
        </w:tc>
      </w:tr>
      <w:tr w:rsidR="009E2C65" w14:paraId="1CFE87F6" w14:textId="77777777">
        <w:tc>
          <w:tcPr>
            <w:tcW w:w="2830" w:type="dxa"/>
            <w:shd w:val="clear" w:color="auto" w:fill="DEEBF6"/>
          </w:tcPr>
          <w:p w14:paraId="501AEADB" w14:textId="77777777" w:rsidR="009E2C65" w:rsidRDefault="00D93479">
            <w:pPr>
              <w:spacing w:before="120" w:after="120"/>
              <w:rPr>
                <w:sz w:val="20"/>
                <w:szCs w:val="20"/>
              </w:rPr>
            </w:pPr>
            <w:r>
              <w:rPr>
                <w:sz w:val="20"/>
                <w:szCs w:val="20"/>
              </w:rPr>
              <w:t>Withdrawing consent</w:t>
            </w:r>
          </w:p>
        </w:tc>
        <w:tc>
          <w:tcPr>
            <w:tcW w:w="5806" w:type="dxa"/>
            <w:shd w:val="clear" w:color="auto" w:fill="DEEBF6"/>
          </w:tcPr>
          <w:p w14:paraId="33B0B438" w14:textId="77777777" w:rsidR="009E2C65" w:rsidRDefault="00D93479">
            <w:pPr>
              <w:widowControl w:val="0"/>
              <w:spacing w:before="120" w:after="120"/>
              <w:jc w:val="both"/>
              <w:rPr>
                <w:color w:val="000000"/>
                <w:sz w:val="20"/>
                <w:szCs w:val="20"/>
              </w:rPr>
            </w:pPr>
            <w:r>
              <w:rPr>
                <w:color w:val="000000"/>
                <w:sz w:val="20"/>
                <w:szCs w:val="20"/>
              </w:rPr>
              <w:t xml:space="preserve">Where we are relying on consent to process your personal data you can withdraw your consent at any time. Please note that this will not affect the lawfulness of any processing carried out before you withdraw your consent. </w:t>
            </w:r>
          </w:p>
        </w:tc>
      </w:tr>
      <w:tr w:rsidR="009E2C65" w14:paraId="344277A0" w14:textId="77777777">
        <w:trPr>
          <w:trHeight w:val="1660"/>
        </w:trPr>
        <w:tc>
          <w:tcPr>
            <w:tcW w:w="2830" w:type="dxa"/>
            <w:shd w:val="clear" w:color="auto" w:fill="DEEBF6"/>
          </w:tcPr>
          <w:p w14:paraId="6BB2A402" w14:textId="77777777" w:rsidR="009E2C65" w:rsidRDefault="00D93479">
            <w:pPr>
              <w:spacing w:before="120" w:after="120"/>
              <w:rPr>
                <w:sz w:val="20"/>
                <w:szCs w:val="20"/>
              </w:rPr>
            </w:pPr>
            <w:r>
              <w:rPr>
                <w:sz w:val="20"/>
                <w:szCs w:val="20"/>
              </w:rPr>
              <w:t>Review by an independent authority</w:t>
            </w:r>
          </w:p>
        </w:tc>
        <w:tc>
          <w:tcPr>
            <w:tcW w:w="5806" w:type="dxa"/>
            <w:shd w:val="clear" w:color="auto" w:fill="DEEBF6"/>
          </w:tcPr>
          <w:p w14:paraId="3F4AD10B" w14:textId="4691564C" w:rsidR="009E2C65" w:rsidRDefault="00D93479">
            <w:pPr>
              <w:widowControl w:val="0"/>
              <w:spacing w:before="120" w:after="120"/>
              <w:jc w:val="both"/>
              <w:rPr>
                <w:color w:val="000000"/>
                <w:sz w:val="20"/>
                <w:szCs w:val="20"/>
              </w:rPr>
            </w:pPr>
            <w:r>
              <w:rPr>
                <w:color w:val="000000"/>
                <w:sz w:val="20"/>
                <w:szCs w:val="20"/>
              </w:rPr>
              <w:t xml:space="preserve">You will always have the right to lodge a complaint with a supervisory body. The relevant authority in the UK is the Information Commissioner's Office. If you do have a complaint, we would appreciate the chance to deal with your concerns before you approach the ICO, so please do </w:t>
            </w:r>
            <w:r w:rsidR="00AA339F">
              <w:t xml:space="preserve">contact us </w:t>
            </w:r>
            <w:r>
              <w:rPr>
                <w:color w:val="000000"/>
                <w:sz w:val="20"/>
                <w:szCs w:val="20"/>
              </w:rPr>
              <w:t>in the first instance if possible.</w:t>
            </w:r>
          </w:p>
        </w:tc>
      </w:tr>
    </w:tbl>
    <w:p w14:paraId="74F40CCA" w14:textId="2EB14D7F" w:rsidR="009E2C65" w:rsidRDefault="00D93479">
      <w:pPr>
        <w:widowControl w:val="0"/>
        <w:spacing w:before="120" w:after="120" w:line="240" w:lineRule="auto"/>
        <w:jc w:val="both"/>
        <w:rPr>
          <w:color w:val="000000"/>
          <w:sz w:val="20"/>
          <w:szCs w:val="20"/>
        </w:rPr>
      </w:pPr>
      <w:r>
        <w:rPr>
          <w:color w:val="000000"/>
          <w:sz w:val="20"/>
          <w:szCs w:val="20"/>
        </w:rPr>
        <w:t>If you wish to exercise any of the rights set out above, please</w:t>
      </w:r>
      <w:r w:rsidR="00AA339F">
        <w:rPr>
          <w:color w:val="000000"/>
          <w:sz w:val="20"/>
          <w:szCs w:val="20"/>
        </w:rPr>
        <w:t xml:space="preserve"> </w:t>
      </w:r>
      <w:r w:rsidR="00AA339F">
        <w:t>contact us</w:t>
      </w:r>
      <w:r>
        <w:rPr>
          <w:color w:val="000000"/>
          <w:sz w:val="20"/>
          <w:szCs w:val="20"/>
        </w:rPr>
        <w:t>. You will not have to pay a fee to access your personal data (or to exercise any of the other rights). However, we may charge a reasonable fee if your request is clearly unfounded, repetitive or excessive. Alternatively, we may refuse to comply with your request in these circumstances.</w:t>
      </w:r>
    </w:p>
    <w:p w14:paraId="519B8F27" w14:textId="77777777" w:rsidR="009E2C65" w:rsidRDefault="00D93479">
      <w:pPr>
        <w:widowControl w:val="0"/>
        <w:spacing w:before="120" w:after="120" w:line="240" w:lineRule="auto"/>
        <w:jc w:val="both"/>
        <w:rPr>
          <w:color w:val="000000"/>
          <w:sz w:val="20"/>
          <w:szCs w:val="20"/>
        </w:rPr>
      </w:pPr>
      <w:r>
        <w:rPr>
          <w:color w:val="000000"/>
          <w:sz w:val="20"/>
          <w:szCs w:val="20"/>
        </w:rPr>
        <w:t xml:space="preserve">We may need to request specific information from you to help us confirm your identity and ensure your right to access your personal data (or to exercise any of your other rights). This is a security measure to </w:t>
      </w:r>
      <w:r>
        <w:rPr>
          <w:color w:val="000000"/>
          <w:sz w:val="20"/>
          <w:szCs w:val="20"/>
        </w:rPr>
        <w:lastRenderedPageBreak/>
        <w:t>ensure that personal data is not disclosed to any person who has no right to receive it. We may also contact you to ask you for further information in relation to your request to speed up our response.</w:t>
      </w:r>
    </w:p>
    <w:p w14:paraId="57CFA90D" w14:textId="77777777" w:rsidR="009E2C65" w:rsidRDefault="00D93479">
      <w:pPr>
        <w:widowControl w:val="0"/>
        <w:spacing w:before="120" w:after="120" w:line="240" w:lineRule="auto"/>
        <w:jc w:val="both"/>
        <w:rPr>
          <w:color w:val="000000"/>
          <w:sz w:val="20"/>
          <w:szCs w:val="20"/>
        </w:rPr>
      </w:pPr>
      <w:r>
        <w:rPr>
          <w:color w:val="000000"/>
          <w:sz w:val="20"/>
          <w:szCs w:val="20"/>
        </w:rPr>
        <w:t>We try to respond to all legitimate requests within one month. Occasionally it may take us longer than a month if your request is particularly complex or you have made a number of requests. In this case, we will notify you and keep you updated.</w:t>
      </w:r>
    </w:p>
    <w:p w14:paraId="5495486A" w14:textId="77777777" w:rsidR="009E2C65" w:rsidRDefault="00D93479">
      <w:pPr>
        <w:pStyle w:val="Heading1"/>
        <w:spacing w:before="120" w:after="120" w:line="240" w:lineRule="auto"/>
        <w:rPr>
          <w:sz w:val="20"/>
          <w:szCs w:val="20"/>
        </w:rPr>
      </w:pPr>
      <w:bookmarkStart w:id="18" w:name="_1ci93xb" w:colFirst="0" w:colLast="0"/>
      <w:bookmarkEnd w:id="18"/>
      <w:r>
        <w:rPr>
          <w:sz w:val="20"/>
          <w:szCs w:val="20"/>
        </w:rPr>
        <w:t>Changes to our privacy policy</w:t>
      </w:r>
    </w:p>
    <w:p w14:paraId="7E07EB89" w14:textId="6F3FCAF7" w:rsidR="009E2C65" w:rsidRDefault="00D93479">
      <w:pPr>
        <w:widowControl w:val="0"/>
        <w:spacing w:before="120" w:after="120" w:line="240" w:lineRule="auto"/>
        <w:jc w:val="both"/>
        <w:rPr>
          <w:sz w:val="20"/>
          <w:szCs w:val="20"/>
        </w:rPr>
      </w:pPr>
      <w:r>
        <w:rPr>
          <w:sz w:val="20"/>
          <w:szCs w:val="20"/>
        </w:rPr>
        <w:t xml:space="preserve">Version </w:t>
      </w:r>
      <w:r w:rsidR="00AA339F">
        <w:rPr>
          <w:sz w:val="20"/>
          <w:szCs w:val="20"/>
        </w:rPr>
        <w:t>1</w:t>
      </w:r>
      <w:r>
        <w:rPr>
          <w:sz w:val="20"/>
          <w:szCs w:val="20"/>
        </w:rPr>
        <w:t>.0</w:t>
      </w:r>
    </w:p>
    <w:p w14:paraId="10E3EF98" w14:textId="5B72B97D" w:rsidR="009E2C65" w:rsidRDefault="00D93479">
      <w:pPr>
        <w:widowControl w:val="0"/>
        <w:spacing w:before="120" w:after="120" w:line="240" w:lineRule="auto"/>
        <w:jc w:val="both"/>
        <w:rPr>
          <w:color w:val="000000"/>
          <w:sz w:val="20"/>
          <w:szCs w:val="20"/>
        </w:rPr>
      </w:pPr>
      <w:r>
        <w:rPr>
          <w:color w:val="000000"/>
          <w:sz w:val="20"/>
          <w:szCs w:val="20"/>
        </w:rPr>
        <w:t xml:space="preserve">This version was </w:t>
      </w:r>
      <w:r w:rsidR="00AA339F">
        <w:rPr>
          <w:color w:val="000000"/>
          <w:sz w:val="20"/>
          <w:szCs w:val="20"/>
        </w:rPr>
        <w:t xml:space="preserve">created </w:t>
      </w:r>
      <w:r>
        <w:rPr>
          <w:color w:val="000000"/>
          <w:sz w:val="20"/>
          <w:szCs w:val="20"/>
        </w:rPr>
        <w:t>on</w:t>
      </w:r>
      <w:r>
        <w:rPr>
          <w:sz w:val="20"/>
          <w:szCs w:val="20"/>
        </w:rPr>
        <w:t xml:space="preserve"> </w:t>
      </w:r>
      <w:r w:rsidR="006C47AB">
        <w:rPr>
          <w:sz w:val="20"/>
          <w:szCs w:val="20"/>
        </w:rPr>
        <w:t>21.04</w:t>
      </w:r>
      <w:r w:rsidR="00AA339F">
        <w:rPr>
          <w:sz w:val="20"/>
          <w:szCs w:val="20"/>
        </w:rPr>
        <w:t>.2</w:t>
      </w:r>
      <w:r>
        <w:rPr>
          <w:sz w:val="20"/>
          <w:szCs w:val="20"/>
        </w:rPr>
        <w:t>0</w:t>
      </w:r>
      <w:r>
        <w:rPr>
          <w:color w:val="000000"/>
          <w:sz w:val="20"/>
          <w:szCs w:val="20"/>
        </w:rPr>
        <w:t xml:space="preserve"> by</w:t>
      </w:r>
      <w:r w:rsidR="006C47AB">
        <w:rPr>
          <w:color w:val="000000"/>
          <w:sz w:val="20"/>
          <w:szCs w:val="20"/>
        </w:rPr>
        <w:t xml:space="preserve"> Simon Jones</w:t>
      </w:r>
    </w:p>
    <w:p w14:paraId="136B4169" w14:textId="13A799D5" w:rsidR="009E2C65" w:rsidRDefault="009E2C65">
      <w:pPr>
        <w:widowControl w:val="0"/>
        <w:spacing w:before="120" w:after="120" w:line="240" w:lineRule="auto"/>
        <w:jc w:val="both"/>
        <w:rPr>
          <w:color w:val="000000"/>
          <w:sz w:val="20"/>
          <w:szCs w:val="20"/>
        </w:rPr>
      </w:pPr>
    </w:p>
    <w:sectPr w:rsidR="009E2C65">
      <w:headerReference w:type="default" r:id="rId10"/>
      <w:footerReference w:type="default" r:id="rId11"/>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AB969" w14:textId="77777777" w:rsidR="00284585" w:rsidRDefault="00284585">
      <w:pPr>
        <w:spacing w:after="0" w:line="240" w:lineRule="auto"/>
      </w:pPr>
      <w:r>
        <w:separator/>
      </w:r>
    </w:p>
  </w:endnote>
  <w:endnote w:type="continuationSeparator" w:id="0">
    <w:p w14:paraId="6816AA7C" w14:textId="77777777" w:rsidR="00284585" w:rsidRDefault="00284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CAA58" w14:textId="77777777" w:rsidR="00D93479" w:rsidRDefault="00D93479">
    <w:pPr>
      <w:widowControl w:val="0"/>
      <w:spacing w:after="0" w:line="240" w:lineRule="auto"/>
      <w:rPr>
        <w:rFonts w:ascii="Arial" w:eastAsia="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5FCC6" w14:textId="77777777" w:rsidR="00284585" w:rsidRDefault="00284585">
      <w:pPr>
        <w:spacing w:after="0" w:line="240" w:lineRule="auto"/>
      </w:pPr>
      <w:r>
        <w:separator/>
      </w:r>
    </w:p>
  </w:footnote>
  <w:footnote w:type="continuationSeparator" w:id="0">
    <w:p w14:paraId="75A4C7A7" w14:textId="77777777" w:rsidR="00284585" w:rsidRDefault="00284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995AF" w14:textId="77777777" w:rsidR="00D93479" w:rsidRDefault="00D93479">
    <w:pPr>
      <w:widowControl w:val="0"/>
      <w:spacing w:after="0" w:line="240" w:lineRule="auto"/>
      <w:rPr>
        <w:rFonts w:ascii="Arial" w:eastAsia="Arial" w:hAnsi="Arial" w:cs="Arial"/>
        <w:sz w:val="24"/>
        <w:szCs w:val="24"/>
      </w:rPr>
    </w:pPr>
  </w:p>
  <w:p w14:paraId="64E0328A" w14:textId="77777777" w:rsidR="00D93479" w:rsidRDefault="00D93479">
    <w:pPr>
      <w:widowControl w:val="0"/>
      <w:spacing w:after="0" w:line="240" w:lineRule="auto"/>
      <w:rPr>
        <w:rFonts w:ascii="Arial" w:eastAsia="Arial" w:hAnsi="Arial" w:cs="Arial"/>
        <w:sz w:val="24"/>
        <w:szCs w:val="24"/>
      </w:rPr>
    </w:pPr>
  </w:p>
  <w:p w14:paraId="07FFBB6B" w14:textId="77777777" w:rsidR="00D93479" w:rsidRDefault="00D93479">
    <w:pPr>
      <w:widowControl w:val="0"/>
      <w:spacing w:after="0" w:line="240" w:lineRule="auto"/>
      <w:rPr>
        <w:rFonts w:ascii="Arial" w:eastAsia="Arial" w:hAnsi="Arial" w:cs="Arial"/>
        <w:sz w:val="24"/>
        <w:szCs w:val="24"/>
      </w:rPr>
    </w:pPr>
  </w:p>
  <w:p w14:paraId="78C59ED5" w14:textId="77777777" w:rsidR="00D93479" w:rsidRDefault="00D93479">
    <w:pPr>
      <w:widowControl w:val="0"/>
      <w:spacing w:after="0" w:line="240" w:lineRule="auto"/>
      <w:rPr>
        <w:rFonts w:ascii="Arial" w:eastAsia="Arial" w:hAnsi="Arial" w:cs="Arial"/>
        <w:sz w:val="24"/>
        <w:szCs w:val="24"/>
      </w:rPr>
    </w:pPr>
  </w:p>
  <w:p w14:paraId="506B3C9A" w14:textId="77777777" w:rsidR="00D93479" w:rsidRDefault="00D93479">
    <w:pPr>
      <w:widowControl w:val="0"/>
      <w:spacing w:after="0" w:line="240" w:lineRule="auto"/>
      <w:rPr>
        <w:rFonts w:ascii="Arial" w:eastAsia="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F712A8"/>
    <w:multiLevelType w:val="multilevel"/>
    <w:tmpl w:val="FAC61A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ED29E2"/>
    <w:multiLevelType w:val="multilevel"/>
    <w:tmpl w:val="01964D0C"/>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6C63E75"/>
    <w:multiLevelType w:val="multilevel"/>
    <w:tmpl w:val="9BFA565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5D3A5498"/>
    <w:multiLevelType w:val="multilevel"/>
    <w:tmpl w:val="018002B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D13998"/>
    <w:multiLevelType w:val="hybridMultilevel"/>
    <w:tmpl w:val="94586FD6"/>
    <w:lvl w:ilvl="0" w:tplc="B51C62A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0E2250"/>
    <w:multiLevelType w:val="multilevel"/>
    <w:tmpl w:val="225EC48C"/>
    <w:lvl w:ilvl="0">
      <w:start w:val="1"/>
      <w:numFmt w:val="bullet"/>
      <w:lvlText w:val="●"/>
      <w:lvlJc w:val="left"/>
      <w:pPr>
        <w:ind w:left="820" w:hanging="360"/>
      </w:pPr>
      <w:rPr>
        <w:rFonts w:ascii="Noto Sans Symbols" w:eastAsia="Noto Sans Symbols" w:hAnsi="Noto Sans Symbols" w:cs="Noto Sans Symbols"/>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6" w15:restartNumberingAfterBreak="0">
    <w:nsid w:val="6FFE2405"/>
    <w:multiLevelType w:val="multilevel"/>
    <w:tmpl w:val="03F2C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3"/>
  </w:num>
  <w:num w:numId="3">
    <w:abstractNumId w:val="6"/>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C65"/>
    <w:rsid w:val="00085FBF"/>
    <w:rsid w:val="00094CF2"/>
    <w:rsid w:val="001667AC"/>
    <w:rsid w:val="001905D0"/>
    <w:rsid w:val="00284585"/>
    <w:rsid w:val="002A6014"/>
    <w:rsid w:val="002B534F"/>
    <w:rsid w:val="003602C8"/>
    <w:rsid w:val="003D1CA5"/>
    <w:rsid w:val="004254B6"/>
    <w:rsid w:val="004265B5"/>
    <w:rsid w:val="0046321A"/>
    <w:rsid w:val="004E2E13"/>
    <w:rsid w:val="005074B4"/>
    <w:rsid w:val="00526999"/>
    <w:rsid w:val="005D67F7"/>
    <w:rsid w:val="00675612"/>
    <w:rsid w:val="006C47AB"/>
    <w:rsid w:val="00755268"/>
    <w:rsid w:val="007C3790"/>
    <w:rsid w:val="008448CE"/>
    <w:rsid w:val="008B2C2F"/>
    <w:rsid w:val="009E2C65"/>
    <w:rsid w:val="00AA339F"/>
    <w:rsid w:val="00AC1048"/>
    <w:rsid w:val="00B8392B"/>
    <w:rsid w:val="00B85096"/>
    <w:rsid w:val="00BB48E5"/>
    <w:rsid w:val="00C54701"/>
    <w:rsid w:val="00C81113"/>
    <w:rsid w:val="00C94EC5"/>
    <w:rsid w:val="00D93479"/>
    <w:rsid w:val="00EB6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2776"/>
  <w15:docId w15:val="{1191A589-5623-4A6E-B899-8C67CCF5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5F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FBF"/>
    <w:rPr>
      <w:rFonts w:ascii="Segoe UI" w:hAnsi="Segoe UI" w:cs="Segoe UI"/>
      <w:sz w:val="18"/>
      <w:szCs w:val="18"/>
    </w:rPr>
  </w:style>
  <w:style w:type="paragraph" w:styleId="ListParagraph">
    <w:name w:val="List Paragraph"/>
    <w:basedOn w:val="Normal"/>
    <w:uiPriority w:val="34"/>
    <w:qFormat/>
    <w:rsid w:val="00EB60E0"/>
    <w:pPr>
      <w:ind w:left="720"/>
      <w:contextualSpacing/>
    </w:pPr>
  </w:style>
  <w:style w:type="character" w:styleId="Hyperlink">
    <w:name w:val="Hyperlink"/>
    <w:basedOn w:val="DefaultParagraphFont"/>
    <w:uiPriority w:val="99"/>
    <w:unhideWhenUsed/>
    <w:rsid w:val="004254B6"/>
    <w:rPr>
      <w:color w:val="0000FF" w:themeColor="hyperlink"/>
      <w:u w:val="single"/>
    </w:rPr>
  </w:style>
  <w:style w:type="character" w:styleId="UnresolvedMention">
    <w:name w:val="Unresolved Mention"/>
    <w:basedOn w:val="DefaultParagraphFont"/>
    <w:uiPriority w:val="99"/>
    <w:semiHidden/>
    <w:unhideWhenUsed/>
    <w:rsid w:val="0042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nfo@eastwestprovisions.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eastwestprovisions.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astwestprovision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2315</Words>
  <Characters>13200</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Blythe Wilkinson</dc:creator>
  <cp:lastModifiedBy>Richard Tyack</cp:lastModifiedBy>
  <cp:revision>2</cp:revision>
  <dcterms:created xsi:type="dcterms:W3CDTF">2020-04-21T14:29:00Z</dcterms:created>
  <dcterms:modified xsi:type="dcterms:W3CDTF">2020-04-21T14:29:00Z</dcterms:modified>
</cp:coreProperties>
</file>